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E6C" w:rsidRPr="008F1428" w:rsidRDefault="007F0E6C" w:rsidP="007F0E6C">
      <w:pPr>
        <w:pStyle w:val="1"/>
        <w:numPr>
          <w:ilvl w:val="0"/>
          <w:numId w:val="26"/>
        </w:numPr>
        <w:spacing w:line="240" w:lineRule="auto"/>
        <w:ind w:left="0" w:firstLine="0"/>
        <w:jc w:val="center"/>
        <w:rPr>
          <w:rFonts w:eastAsia="Batang"/>
        </w:rPr>
      </w:pPr>
      <w:r w:rsidRPr="008F1428">
        <w:rPr>
          <w:rFonts w:eastAsia="Batang"/>
          <w:b/>
          <w:bCs/>
          <w:caps/>
        </w:rPr>
        <w:t xml:space="preserve">периодическая </w:t>
      </w:r>
      <w:bookmarkStart w:id="0" w:name="_GoBack"/>
      <w:r w:rsidRPr="008F1428">
        <w:rPr>
          <w:rFonts w:eastAsia="Batang"/>
          <w:b/>
          <w:bCs/>
          <w:caps/>
        </w:rPr>
        <w:t>проверка частных охранников</w:t>
      </w:r>
      <w:bookmarkEnd w:id="0"/>
      <w:r w:rsidRPr="008F1428">
        <w:rPr>
          <w:rFonts w:eastAsia="Batang"/>
          <w:b/>
          <w:bCs/>
          <w:caps/>
        </w:rPr>
        <w:t>.</w:t>
      </w:r>
    </w:p>
    <w:p w:rsidR="007F0E6C" w:rsidRPr="008F1428" w:rsidRDefault="007F0E6C" w:rsidP="007F0E6C">
      <w:pPr>
        <w:pStyle w:val="1"/>
        <w:numPr>
          <w:ilvl w:val="0"/>
          <w:numId w:val="26"/>
        </w:numPr>
        <w:spacing w:line="240" w:lineRule="auto"/>
        <w:ind w:left="0" w:firstLine="0"/>
        <w:jc w:val="center"/>
        <w:rPr>
          <w:rFonts w:eastAsia="Batang"/>
        </w:rPr>
      </w:pPr>
      <w:r w:rsidRPr="008F1428">
        <w:rPr>
          <w:rFonts w:eastAsia="Batang"/>
          <w:b/>
        </w:rPr>
        <w:t>ВОПРОСЫ И ОТВЕТЫ.</w:t>
      </w:r>
    </w:p>
    <w:p w:rsidR="007F0E6C" w:rsidRPr="008F1428" w:rsidRDefault="007F0E6C" w:rsidP="007F0E6C">
      <w:pPr>
        <w:jc w:val="both"/>
        <w:rPr>
          <w:rFonts w:eastAsia="Batang"/>
          <w:bCs/>
          <w:sz w:val="28"/>
          <w:szCs w:val="28"/>
          <w:u w:val="single"/>
        </w:rPr>
      </w:pPr>
    </w:p>
    <w:p w:rsidR="007F0E6C" w:rsidRPr="008F1428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8F1428">
        <w:rPr>
          <w:rFonts w:eastAsia="Batang"/>
          <w:b/>
          <w:bCs/>
          <w:sz w:val="28"/>
          <w:szCs w:val="28"/>
        </w:rPr>
        <w:t xml:space="preserve">Раздел 1. Вопросы по правовой подготовке </w:t>
      </w:r>
    </w:p>
    <w:p w:rsidR="007F0E6C" w:rsidRPr="008F1428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8F1428">
        <w:rPr>
          <w:rFonts w:eastAsia="Batang"/>
          <w:b/>
          <w:bCs/>
          <w:sz w:val="28"/>
          <w:szCs w:val="28"/>
        </w:rPr>
        <w:t>(вопросы без пометок – для всех разрядов)</w:t>
      </w:r>
    </w:p>
    <w:p w:rsidR="007F0E6C" w:rsidRPr="008F1428" w:rsidRDefault="007F0E6C" w:rsidP="007F0E6C">
      <w:pPr>
        <w:autoSpaceDE w:val="0"/>
        <w:ind w:right="-57" w:firstLine="0"/>
        <w:jc w:val="both"/>
        <w:rPr>
          <w:rFonts w:eastAsia="Batang"/>
          <w:b/>
          <w:bCs/>
          <w:sz w:val="28"/>
          <w:szCs w:val="28"/>
          <w:u w:val="single"/>
        </w:rPr>
      </w:pP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1.1. </w:t>
      </w:r>
      <w:r w:rsidRPr="00A969E0">
        <w:rPr>
          <w:rFonts w:eastAsia="Batang"/>
          <w:b/>
          <w:bCs/>
          <w:sz w:val="28"/>
          <w:szCs w:val="28"/>
        </w:rPr>
        <w:t>Какие меры принуждения могут применять частные охранники?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Задержание </w:t>
      </w:r>
      <w:r w:rsidRPr="00A969E0">
        <w:rPr>
          <w:rFonts w:eastAsia="Batang"/>
          <w:bCs/>
          <w:sz w:val="28"/>
          <w:szCs w:val="28"/>
        </w:rPr>
        <w:t>на месте правонарушения</w:t>
      </w:r>
      <w:r w:rsidRPr="00A969E0">
        <w:rPr>
          <w:rFonts w:eastAsia="Batang"/>
          <w:b/>
          <w:bCs/>
          <w:sz w:val="28"/>
          <w:szCs w:val="28"/>
        </w:rPr>
        <w:t xml:space="preserve"> </w:t>
      </w:r>
      <w:r w:rsidRPr="00A969E0">
        <w:rPr>
          <w:rFonts w:eastAsia="Batang"/>
          <w:sz w:val="28"/>
          <w:szCs w:val="28"/>
        </w:rPr>
        <w:t>лиц, совершивших противоправное посягательство на охраняемое имущество либо нарушающих внутриобъектовый и (или) пропускной режимы, применение физической силы, специальных средств и огнестрельного оружия, разрешенных в частной охранной деятельности.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Проверка документов, досмотр переносимых вещей, применение физической силы, специальных средств и огнестрельного оружия, разрешенных в частной охранной деятельности.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Изъятие предметов, досмотр транспорта, применение огнестрельного и холодного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1.2.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Какие виды специальных средств разрешается использовать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Резиновые палки, наручники, средства для принудительной остановки транспорта.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Защитные шлемы, защитные жилеты, наручники и резиновые палки.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Резиновые палки, слезоточивые вещества, служебных собак.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1.3. </w:t>
      </w:r>
      <w:r w:rsidRPr="00A969E0">
        <w:rPr>
          <w:rFonts w:eastAsia="Batang"/>
          <w:b/>
          <w:bCs/>
          <w:sz w:val="28"/>
          <w:szCs w:val="28"/>
        </w:rPr>
        <w:t>К какому виду вооружения относится электрошоковое устройство, выданное охраннику в частной охранной организации для работы на посту?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Гражданское оружие, разрешенное для использования в частной охранной деятельности.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Специальное средство, разрешенное для использования в частной охранной деятельности.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Служебное оружие, разрешенное для использования в частной охранной деятельности.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1.4. </w:t>
      </w:r>
      <w:r w:rsidRPr="00A969E0">
        <w:rPr>
          <w:rFonts w:eastAsia="Batang"/>
          <w:b/>
          <w:bCs/>
          <w:sz w:val="28"/>
          <w:szCs w:val="28"/>
        </w:rPr>
        <w:t>Охраннику запрещается применять огнестрельное оружие</w:t>
      </w:r>
      <w:r>
        <w:rPr>
          <w:rFonts w:eastAsia="Batang"/>
          <w:b/>
          <w:bCs/>
          <w:sz w:val="28"/>
          <w:szCs w:val="28"/>
        </w:rPr>
        <w:t>:</w:t>
      </w:r>
      <w:r w:rsidRPr="00A969E0">
        <w:rPr>
          <w:rFonts w:eastAsia="Batang"/>
          <w:b/>
          <w:bCs/>
          <w:sz w:val="28"/>
          <w:szCs w:val="28"/>
        </w:rPr>
        <w:t xml:space="preserve">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(</w:t>
      </w:r>
      <w:r>
        <w:rPr>
          <w:rFonts w:eastAsia="Batang"/>
          <w:b/>
          <w:bCs/>
          <w:sz w:val="28"/>
          <w:szCs w:val="28"/>
        </w:rPr>
        <w:t>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При ограниченной видимости вследствие погодных условий.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При значительном скоплении людей.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 значительном скоплении людей, когда от применения оружия могут пострадать посторонние лица.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1.5. </w:t>
      </w:r>
      <w:r w:rsidRPr="00A969E0">
        <w:rPr>
          <w:rFonts w:eastAsia="Batang"/>
          <w:b/>
          <w:sz w:val="28"/>
          <w:szCs w:val="28"/>
        </w:rPr>
        <w:t>Обязан ли охранник сдавать имеющееся у него оружие при перелете по территории Российской Федерации на воздушном судне?</w:t>
      </w:r>
      <w:r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Обязан во всех случаях.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Обязан, кроме случаев, когда при нем находится охраняемое имущество.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 обязан.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1.6. </w:t>
      </w:r>
      <w:r w:rsidRPr="00A969E0">
        <w:rPr>
          <w:rFonts w:eastAsia="Batang"/>
          <w:b/>
          <w:sz w:val="28"/>
          <w:szCs w:val="28"/>
        </w:rPr>
        <w:t xml:space="preserve">В целях обеспечения оказания услуг по защите жизни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и здоровья граждан выдача оружия на посты и маршруты: </w:t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Допускается.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Не допускается.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Допускается при условии согласования вопроса выдачи оружия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 территориальным органом федерального органа исполнительной власти, уполномоченного в сфере частной охранной деятельности.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1.7. </w:t>
      </w:r>
      <w:r w:rsidRPr="00A969E0">
        <w:rPr>
          <w:rFonts w:eastAsia="Batang"/>
          <w:b/>
          <w:sz w:val="28"/>
          <w:szCs w:val="28"/>
        </w:rPr>
        <w:t>При необходимой обороне субъектом посягательства, отражаемого обороняющимся, является: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Человек (физическое лицо).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Стихия (силы природы).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Источник повышенной опасности (оружие, автомобиль и пр.).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1.8</w:t>
      </w:r>
      <w:r>
        <w:rPr>
          <w:rFonts w:eastAsia="Batang"/>
          <w:b/>
          <w:sz w:val="28"/>
          <w:szCs w:val="28"/>
        </w:rPr>
        <w:t>. </w:t>
      </w:r>
      <w:r w:rsidRPr="00A969E0">
        <w:rPr>
          <w:rFonts w:eastAsia="Batang"/>
          <w:b/>
          <w:sz w:val="28"/>
          <w:szCs w:val="28"/>
        </w:rPr>
        <w:t>В соответствии с действующим законодательством при необходимой обороне допускается причинение вреда: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Посягающему лицу.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Третьим лицам.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Любым лицам.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1.9. </w:t>
      </w:r>
      <w:r w:rsidRPr="00A969E0">
        <w:rPr>
          <w:rFonts w:eastAsia="Batang"/>
          <w:b/>
          <w:sz w:val="28"/>
          <w:szCs w:val="28"/>
        </w:rPr>
        <w:t>Могут ли действия охранника по защите жизни и здоровья другого лица расцениваться как действия в состоянии необходимой обороны: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Не могут ни при каких условиях.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Могут, если соблюдены условия необходимой обороны, предусмотренные законом.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Могут, только если при указанном лице находилось охраняемое имущество.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1.10. </w:t>
      </w:r>
      <w:r w:rsidRPr="00A969E0">
        <w:rPr>
          <w:rFonts w:eastAsia="Batang"/>
          <w:b/>
          <w:sz w:val="28"/>
          <w:szCs w:val="28"/>
        </w:rPr>
        <w:t xml:space="preserve">Допускается ли причинение вреда третьим лицам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состоянии необходимой обороны?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Да, при групповом нападении.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Да, при вооруженном нападении.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1.11. </w:t>
      </w:r>
      <w:r w:rsidRPr="00A969E0">
        <w:rPr>
          <w:rFonts w:eastAsia="Batang"/>
          <w:b/>
          <w:sz w:val="28"/>
          <w:szCs w:val="28"/>
        </w:rPr>
        <w:t>Вред, причиненный в состоянии крайней необходимости: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Не подлежит возмещению.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Pr="00A969E0">
        <w:rPr>
          <w:rFonts w:eastAsia="Batang"/>
          <w:sz w:val="28"/>
          <w:szCs w:val="28"/>
        </w:rPr>
        <w:t>Во всех случаях подлежит возмещению в полном объеме лицом, причинившим вред.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Подлежит возмещению по решению суда.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1.12. </w:t>
      </w:r>
      <w:r w:rsidRPr="00A969E0">
        <w:rPr>
          <w:rFonts w:eastAsia="Batang"/>
          <w:b/>
          <w:sz w:val="28"/>
          <w:szCs w:val="28"/>
        </w:rPr>
        <w:t>Причинение вреда, менее значительного, чем предотвращенный вред, является обязательным условием правомерности действий: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состоянии необходимой обороны.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состоянии крайней необходимости.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Как в состоянии необходимой обороны, так и в состоянии крайней необходимости.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1.13. </w:t>
      </w:r>
      <w:r w:rsidRPr="00A969E0">
        <w:rPr>
          <w:rFonts w:eastAsia="Batang"/>
          <w:b/>
          <w:sz w:val="28"/>
          <w:szCs w:val="28"/>
        </w:rPr>
        <w:t>При необходимой обороне причинение посягающему лицу любого вреда правомерно: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случае группового посягательства.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Если это посягательство сопряжено с насилием, опасным для жизни обороняющегося или другого лица, либо с непосредственной угрозой применения такого насилия.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Если посягательство сопряжено с насилием, опасным для здоровья обороняющегося.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1.14. </w:t>
      </w:r>
      <w:r w:rsidRPr="00A969E0">
        <w:rPr>
          <w:rFonts w:eastAsia="Batang"/>
          <w:b/>
          <w:sz w:val="28"/>
          <w:szCs w:val="28"/>
        </w:rPr>
        <w:t>Имеют ли право на необходимую оборону лица, имеющие возможность избежать общественно опасного посягательства или обратиться за помощью к другим лицам или органам власти?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 Да, имеют.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 Нет, не имеют.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Имеют, если посягательство сопряжено с насилием, опасным для жизни обороняющегося.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1.15. </w:t>
      </w:r>
      <w:r w:rsidRPr="00A969E0">
        <w:rPr>
          <w:rFonts w:eastAsia="Batang"/>
          <w:b/>
          <w:sz w:val="28"/>
          <w:szCs w:val="28"/>
        </w:rPr>
        <w:t>Подлежит ли возмещению вред, причиненный посягающему лицу в состоянии необходимой обороны, если при этом не было допущено превышения пределов необходимой обороны?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Да, подлежит.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Подлежит частично на основании судебного решения.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Не подлежит.  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1.16. </w:t>
      </w:r>
      <w:r w:rsidRPr="00A969E0">
        <w:rPr>
          <w:rFonts w:eastAsia="Batang"/>
          <w:b/>
          <w:sz w:val="28"/>
          <w:szCs w:val="28"/>
        </w:rPr>
        <w:t xml:space="preserve">Превышение мер, необходимых для задержания лица, совершившего преступление (их явное несоответствие характеру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степени общественной опасности совершенного задерживаемым лицом преступления и обстоятельствам задержания), влечет за собой уголовную ответственность: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Во всех случаях причинения вреда здоровью задерживаемого (независимо от наличия или отсутствия умысла).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Только в случаях умышленного причинения смерти, тяжкого или средней тяжести вреда здоровью задерживаемого.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Pr="00A969E0">
        <w:rPr>
          <w:rFonts w:eastAsia="Batang"/>
          <w:sz w:val="28"/>
          <w:szCs w:val="28"/>
        </w:rPr>
        <w:t>Только в случаях умышленного причинения смерти, тяжкого, средней тяжести или легкого вреда здоровью задерживаемого.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1.17. </w:t>
      </w:r>
      <w:r w:rsidRPr="00A969E0">
        <w:rPr>
          <w:rFonts w:eastAsia="Batang"/>
          <w:b/>
          <w:sz w:val="28"/>
          <w:szCs w:val="28"/>
        </w:rPr>
        <w:t>К уголовно наказуемым деяниям относится: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Причинение тяжкого вреда здоровью по неосторожности, совершенное при превышении пределов необходимой обороны.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Умышленное причинение тяжкого вреда здоровью, совершенное при превышении пределов необходимой обороны.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Умышленное причинение средней тяжести вреда здоровью, совершенное при превышении пределов необходимой обороны.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1.18. </w:t>
      </w:r>
      <w:r w:rsidRPr="00A969E0">
        <w:rPr>
          <w:rFonts w:eastAsia="Batang"/>
          <w:b/>
          <w:sz w:val="28"/>
          <w:szCs w:val="28"/>
        </w:rPr>
        <w:t>К уголовно наказуемым деяниям относится: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Умышленное причинение тяжкого или средней тяжести вреда здоровью, совершенное при превышении мер, необходимых для задержания лица, совершившего преступление.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Причинение тяжкого или средней тяжести вреда здоровью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по неосторожности, совершенное при превышении мер, необходимых для задержания лица, совершившего преступление.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Умышленное причинение легкого вреда здоровью, совершенное при превышении мер, необходимых для задержания лица, совершившего преступление.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1.19. </w:t>
      </w:r>
      <w:r w:rsidRPr="00A969E0">
        <w:rPr>
          <w:rFonts w:eastAsia="Batang"/>
          <w:b/>
          <w:sz w:val="28"/>
          <w:szCs w:val="28"/>
        </w:rPr>
        <w:t>Частный охранник, имеющий на посту огнестрельное оружие, выданное ему в охранной организации для осуществления охранных функций, применяет его</w:t>
      </w:r>
      <w:r>
        <w:rPr>
          <w:rFonts w:eastAsia="Batang"/>
          <w:b/>
          <w:sz w:val="28"/>
          <w:szCs w:val="28"/>
        </w:rPr>
        <w:t>:</w:t>
      </w:r>
      <w:r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случаях и в порядке, установленных статьями 16, 18 Закона Р</w:t>
      </w:r>
      <w:r>
        <w:rPr>
          <w:rFonts w:eastAsia="Batang"/>
          <w:sz w:val="28"/>
          <w:szCs w:val="28"/>
        </w:rPr>
        <w:t xml:space="preserve">оссийской </w:t>
      </w:r>
      <w:r w:rsidRPr="00A969E0">
        <w:rPr>
          <w:rFonts w:eastAsia="Batang"/>
          <w:sz w:val="28"/>
          <w:szCs w:val="28"/>
        </w:rPr>
        <w:t>Ф</w:t>
      </w:r>
      <w:r>
        <w:rPr>
          <w:rFonts w:eastAsia="Batang"/>
          <w:sz w:val="28"/>
          <w:szCs w:val="28"/>
        </w:rPr>
        <w:t>едерации</w:t>
      </w:r>
      <w:r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Pr="00A969E0">
        <w:rPr>
          <w:rFonts w:eastAsia="Batang"/>
          <w:sz w:val="28"/>
          <w:szCs w:val="28"/>
        </w:rPr>
        <w:t>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случаях и в порядке, установленных статьей 24 Федерального закона «Об оружии», на основаниях, общих для всех граждан Российской Федерации.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 случаях и в порядке, установленных статьями 37, 39 Уголовного кодекса Российской Федерации.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1.20. </w:t>
      </w:r>
      <w:r w:rsidRPr="00A969E0">
        <w:rPr>
          <w:rFonts w:eastAsia="Batang"/>
          <w:b/>
          <w:sz w:val="28"/>
          <w:szCs w:val="28"/>
        </w:rPr>
        <w:t>Частный охранник, имеющий на посту гражданское оружие, не являющееся огнестрельным, выданное ему в охранной организации для осуществления охранных функций, применяет его</w:t>
      </w:r>
      <w:r>
        <w:rPr>
          <w:rFonts w:eastAsia="Batang"/>
          <w:b/>
          <w:sz w:val="28"/>
          <w:szCs w:val="28"/>
        </w:rPr>
        <w:t>:</w:t>
      </w:r>
      <w:r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В случаях и в порядке, установленных статьи 16, 18 Закона </w:t>
      </w:r>
      <w:r w:rsidRPr="00393EA2">
        <w:rPr>
          <w:rFonts w:eastAsia="Batang"/>
          <w:sz w:val="28"/>
          <w:szCs w:val="28"/>
        </w:rPr>
        <w:t>Российской Федерации</w:t>
      </w:r>
      <w:r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Pr="00A969E0">
        <w:rPr>
          <w:rFonts w:eastAsia="Batang"/>
          <w:sz w:val="28"/>
          <w:szCs w:val="28"/>
        </w:rPr>
        <w:t>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случаях и в порядке, установленных статьей 24 Федерального закона «Об оружии», на основаниях, общих для всех граждан Российской Федерации.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 случаях и в порядке, установленных статьями 37, 39 Уголовного кодекса Российской Федерации.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1.21. </w:t>
      </w:r>
      <w:r w:rsidRPr="00A969E0">
        <w:rPr>
          <w:rFonts w:eastAsia="Batang"/>
          <w:b/>
          <w:sz w:val="28"/>
          <w:szCs w:val="28"/>
        </w:rPr>
        <w:t xml:space="preserve">Нарушение охранниками правил ношения оружия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патронов к нему влечет: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Уголовную ответственность.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Административную ответственность.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Уголовную и административную ответственность.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1.22. </w:t>
      </w:r>
      <w:r w:rsidRPr="00A969E0">
        <w:rPr>
          <w:rFonts w:eastAsia="Batang"/>
          <w:b/>
          <w:sz w:val="28"/>
          <w:szCs w:val="28"/>
        </w:rPr>
        <w:t>При отражении нападения на охранника, он вправе применить выданное ему в частной охранной организации огнестрельное оружие: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Для отражения нападения, когда его собственная жизнь подвергается непосредственной опасности.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Для отражения нападения, когда его собственная жизнь или здоровье подвергаются опасности.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Для отражения любого нападения на охранника.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1.23. Кого и в какой срок в соответствии с законом охранник обязан информировать о каждом случае применения оружия?</w:t>
      </w:r>
      <w:r w:rsidRPr="00A969E0">
        <w:rPr>
          <w:rFonts w:eastAsia="Batang"/>
          <w:b/>
          <w:bCs/>
          <w:sz w:val="28"/>
          <w:szCs w:val="28"/>
        </w:rPr>
        <w:t xml:space="preserve">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Незамедлительно орган внутренних дел по месту применения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Незамедлительно информировать орган внутренних дел и территориальный орган федерального органа исполнительной власти, уполномоченного в сфере частной охранной деятельности, по месту применения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Немедленно заказчика охранной услуги.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1.24. </w:t>
      </w:r>
      <w:r w:rsidRPr="00A969E0">
        <w:rPr>
          <w:rFonts w:eastAsia="Batang"/>
          <w:b/>
          <w:sz w:val="28"/>
          <w:szCs w:val="28"/>
        </w:rPr>
        <w:t>Кого и в какой срок в соответствии с законом обязан уведомить частный охранник в случаях, когда при применении специальных средств и огнестрельного оружия граждане получили телесные повреждения?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Немедленно уведомить прокурора и в возможно короткий срок органы здравоохранения и внутренних дел, территориальный орган федерального органа исполнительной власти, уполномоченного в сфере частной охранной деятельности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Немедленно уведомить органы здравоохранения, орган внутренних дел и руководителя охранной организации.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Незамедлительно уведомить заказчика частной охранной услуги.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1.25. </w:t>
      </w:r>
      <w:r w:rsidRPr="00A969E0">
        <w:rPr>
          <w:rFonts w:eastAsia="Batang"/>
          <w:b/>
          <w:sz w:val="28"/>
          <w:szCs w:val="28"/>
        </w:rPr>
        <w:t>В каких случаях частному охраннику не запрещается применять специальные средства в отношении женщин с видимыми признаками беременности, лиц с явными признаками инвалидности и несовершеннолетних, возраст которых охраннику очевиден или известен?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случае оказания ими вооруженного сопротивления, совершения группового либо иного нападения, угрожающего жизни и здоровью частного охранника или охраняемому имуществу.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случаях оказания указанными лицами группового сопротивления.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Pr="00A969E0">
        <w:rPr>
          <w:rFonts w:eastAsia="Batang"/>
          <w:sz w:val="28"/>
          <w:szCs w:val="28"/>
        </w:rPr>
        <w:t>В случае отказа нарушителя подчиниться требованию охранника проследовать в помещение охраны.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1.26. Федеральным законом «О полиции» установлено следующее ограничение на применение специальных средств - не допускается нанесение человеку ударов палкой специальной: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По рукам, ногам, ягодицам, по спине в области проекции почек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и печени.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Только по голове, шее, ключичной области, животу.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По голове, шее, ключичной области, животу, половым органам,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область проекции сердца.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1.27. </w:t>
      </w:r>
      <w:r w:rsidRPr="00A969E0">
        <w:rPr>
          <w:rFonts w:eastAsia="Batang"/>
          <w:b/>
          <w:sz w:val="28"/>
          <w:szCs w:val="28"/>
        </w:rPr>
        <w:t xml:space="preserve">Обязан ли частный охранник незамедлительно информировать орган внутренних дел и территориальный орган федерального органа исполнительной власти, уполномоченного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сфере частной охранной деятельности, в случае, если он произвел выстрел в воздух для предупреждения о намерении применить оружие?</w:t>
      </w:r>
      <w:r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Обязан информировать орган внутренних дел и территориальный орган федерального органа исполнительной власти, уполномоченного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сфере частной охранной деятельности, по месту применения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Обязан информировать орган внутренних дел и территориальный орган федерального органа исполнительной власти, уполномоченного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сфере частной охранной деятельности, по месту нахождения частной охранной организации.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 обязан, поскольку нет пострадавших.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1.28. </w:t>
      </w:r>
      <w:r w:rsidRPr="00A969E0">
        <w:rPr>
          <w:rFonts w:eastAsia="Batang"/>
          <w:b/>
          <w:sz w:val="28"/>
          <w:szCs w:val="28"/>
        </w:rPr>
        <w:t>В отношении кого частным охранникам запрещается применять огнестрельное оружие?</w:t>
      </w:r>
      <w:r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Только в отношении детей.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отношении детей и граждан, имеющих документ, подтверждающий наличие инвалидности.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В отношении женщин, лиц с явными признаками инвалидности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и несовершеннолетних, когда их возраст очевиден или известен охраннику.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1.29. </w:t>
      </w:r>
      <w:r w:rsidRPr="00A969E0">
        <w:rPr>
          <w:rFonts w:eastAsia="Batang"/>
          <w:b/>
          <w:sz w:val="28"/>
          <w:szCs w:val="28"/>
        </w:rPr>
        <w:t>В каких случаях частному охраннику не запрещается применять огнестрельное оружие в отношении женщин, лиц с явными признаками инвалидности и несовершеннолетних, возраст которых охраннику очевиден или известен?</w:t>
      </w:r>
      <w:r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случае оказания ими группового сопротивления.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случае оказания указанными лицами вооруженного сопротивления, совершения вооруженного либо группового нападения, угрожающего жизни охранника или охраняемому имуществу.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В случае отказа выполнить требование охранника проследовать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помещение охраны.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lastRenderedPageBreak/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1.30. </w:t>
      </w:r>
      <w:r w:rsidRPr="00A969E0">
        <w:rPr>
          <w:rFonts w:eastAsia="Batang"/>
          <w:b/>
          <w:sz w:val="28"/>
          <w:szCs w:val="28"/>
        </w:rPr>
        <w:t xml:space="preserve">В каких случаях охраннику дозволяется не предупреждать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о намерении использовать физическую силу, специальные средства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огнестрельное оружие?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Когда может возникнуть угроза жизни и здоровью охраняемых граждан.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Когда промедление в применении специальных средств или огнестрельного оружия создает непосредственную опасность его жизни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и здоровью или может повлечь за собой иные тяжкие последствия.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Когда имеется угроза применения насилия, опасного для жизни охранника.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1.31. </w:t>
      </w:r>
      <w:r w:rsidRPr="00A969E0">
        <w:rPr>
          <w:rFonts w:eastAsia="Batang"/>
          <w:b/>
          <w:bCs/>
          <w:sz w:val="28"/>
          <w:szCs w:val="28"/>
        </w:rPr>
        <w:t xml:space="preserve">Действия по охране места происшествия, связанные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с ограничением передвижения людей и транспортных средств, могут производиться частным охранником: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</w:t>
      </w:r>
      <w:r w:rsidRPr="00393EA2">
        <w:rPr>
          <w:rFonts w:eastAsia="Batang"/>
          <w:sz w:val="20"/>
          <w:szCs w:val="20"/>
        </w:rPr>
        <w:t> </w:t>
      </w:r>
      <w:r w:rsidRPr="00A969E0">
        <w:rPr>
          <w:rFonts w:eastAsia="Batang"/>
          <w:sz w:val="28"/>
          <w:szCs w:val="28"/>
        </w:rPr>
        <w:t>В силу соответствующего права, закрепленного в законодательстве, регулирующем частную охранную деятельность (для действий на месте совершения любого правонарушения).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</w:t>
      </w:r>
      <w:r w:rsidRPr="00393EA2">
        <w:rPr>
          <w:rFonts w:eastAsia="Batang"/>
          <w:sz w:val="20"/>
          <w:szCs w:val="20"/>
        </w:rPr>
        <w:t> </w:t>
      </w:r>
      <w:r w:rsidRPr="00A969E0">
        <w:rPr>
          <w:rFonts w:eastAsia="Batang"/>
          <w:sz w:val="28"/>
          <w:szCs w:val="28"/>
        </w:rPr>
        <w:t>В силу соответствующего права, закрепленного в законодательстве, регулирующем частную охранную деятельность (для действий на месте совершения тяжкого преступления).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</w:t>
      </w:r>
      <w:r w:rsidRPr="00393EA2">
        <w:rPr>
          <w:rFonts w:eastAsia="Batang"/>
          <w:sz w:val="20"/>
          <w:szCs w:val="20"/>
        </w:rPr>
        <w:t> </w:t>
      </w:r>
      <w:r w:rsidRPr="00A969E0">
        <w:rPr>
          <w:rFonts w:eastAsia="Batang"/>
          <w:sz w:val="28"/>
          <w:szCs w:val="28"/>
        </w:rPr>
        <w:t xml:space="preserve">При отсутствии права, закрепленного в законодательстве, регулирующем частную охранную деятельность (в условиях крайней необходимости, когда иным способом невозможно устранить опасность охраняемым законом интересам, а также сохранить следы преступления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до прибытия сотрудников правоохранительных органов).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1.32. </w:t>
      </w:r>
      <w:r w:rsidRPr="00A969E0">
        <w:rPr>
          <w:rFonts w:eastAsia="Batang"/>
          <w:b/>
          <w:bCs/>
          <w:sz w:val="28"/>
          <w:szCs w:val="28"/>
        </w:rPr>
        <w:t xml:space="preserve">Действия по временному изъятию орудия преступления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(до прибытия на место происшествия сотрудников правоохранительных органов) могут производиться частным охранником: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</w:t>
      </w:r>
      <w:r w:rsidRPr="00393EA2">
        <w:rPr>
          <w:rFonts w:eastAsia="Batang"/>
          <w:sz w:val="20"/>
          <w:szCs w:val="20"/>
        </w:rPr>
        <w:t> </w:t>
      </w:r>
      <w:r w:rsidRPr="00A969E0">
        <w:rPr>
          <w:rFonts w:eastAsia="Batang"/>
          <w:sz w:val="28"/>
          <w:szCs w:val="28"/>
        </w:rPr>
        <w:t>При отсутствии права, закрепленного в законодательстве, регулирующем частную охранную деятельность (в условиях крайней необходимости, когда иным способом невозможно устранить опасность охраняемым законом интересам).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</w:t>
      </w:r>
      <w:r w:rsidRPr="00393EA2">
        <w:rPr>
          <w:rFonts w:eastAsia="Batang"/>
          <w:sz w:val="20"/>
          <w:szCs w:val="20"/>
        </w:rPr>
        <w:t> </w:t>
      </w:r>
      <w:r w:rsidRPr="00A969E0">
        <w:rPr>
          <w:rFonts w:eastAsia="Batang"/>
          <w:sz w:val="28"/>
          <w:szCs w:val="28"/>
        </w:rPr>
        <w:t>В силу соответствующего права, закрепленного в законодательстве, регулирующем частную охранную деятельность (в случае совершения любого преступления).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</w:t>
      </w:r>
      <w:r w:rsidRPr="00393EA2">
        <w:rPr>
          <w:rFonts w:eastAsia="Batang"/>
          <w:sz w:val="20"/>
          <w:szCs w:val="20"/>
        </w:rPr>
        <w:t> </w:t>
      </w:r>
      <w:r w:rsidRPr="00A969E0">
        <w:rPr>
          <w:rFonts w:eastAsia="Batang"/>
          <w:sz w:val="28"/>
          <w:szCs w:val="28"/>
        </w:rPr>
        <w:t>В силу соответствующего права, закрепленного в законодательстве, регулирующем частную охранную деятельность (в случае совершения тяжкого преступления).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1.33</w:t>
      </w:r>
      <w:r>
        <w:rPr>
          <w:rFonts w:eastAsia="Batang"/>
          <w:sz w:val="28"/>
          <w:szCs w:val="28"/>
        </w:rPr>
        <w:t>. </w:t>
      </w:r>
      <w:r w:rsidRPr="00A969E0">
        <w:rPr>
          <w:rFonts w:eastAsia="Batang"/>
          <w:b/>
          <w:sz w:val="28"/>
          <w:szCs w:val="28"/>
        </w:rPr>
        <w:t xml:space="preserve">В случае признания частного охранника не прошедшим периодическую проверку на пригодность к действиям в условиях, связанных с применением огнестрельного оружия и специальных средств в связи с непрохождением проверки теоретических знаний или </w:t>
      </w:r>
      <w:r w:rsidRPr="00A969E0">
        <w:rPr>
          <w:rFonts w:eastAsia="Batang"/>
          <w:b/>
          <w:sz w:val="28"/>
          <w:szCs w:val="28"/>
        </w:rPr>
        <w:lastRenderedPageBreak/>
        <w:t>непрохождением проверки практических навыков или несоблюдением техники безопасности, установленной в месте проведения периодической проверки, либо в связи с неявкой на периодическую проверку: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Частный охранник направляется на повторную периодическую проверку, личная карточка и удостоверение частного охранника изымаются.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Частный охранник направляется на повторную периодическую проверку, руководителю частной охранной организации направляется предписание о сдаче в подразделение лицензионно-разрешительной работы его разрешения на хранение и ношение огнестрельного оружия при исполнении служебных обязанностей.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Частный охранник направляется на пов</w:t>
      </w:r>
      <w:r>
        <w:rPr>
          <w:rFonts w:eastAsia="Batang"/>
          <w:sz w:val="28"/>
          <w:szCs w:val="28"/>
        </w:rPr>
        <w:t>торную периодическую проверку.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1.34. </w:t>
      </w:r>
      <w:r w:rsidRPr="00A969E0">
        <w:rPr>
          <w:rFonts w:eastAsia="Batang"/>
          <w:b/>
          <w:sz w:val="28"/>
          <w:szCs w:val="28"/>
        </w:rPr>
        <w:t>Согласно нормативным правовым актам Правительства Российской Федерации ношение специальных средств на каждом объекте охраны осуществляется: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соответствии с должностной инструкцией частного охранника.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соответствии с Положением о пропускном и внутриобъектовом режимах, утвержденным Заказчиком охранных услуг.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В соответствии с инструкцией предприятия-производителя соответствующего специального средства.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1.35. </w:t>
      </w:r>
      <w:r w:rsidRPr="00A969E0">
        <w:rPr>
          <w:rFonts w:eastAsia="Batang"/>
          <w:b/>
          <w:sz w:val="28"/>
          <w:szCs w:val="28"/>
        </w:rPr>
        <w:t xml:space="preserve">Из какого оружия выполняются упражнения по стрельбе при прохождении частными охранниками 6-го разряда периодической проверки на пригодность к действиям в условиях, связанных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с применением огнестрельного оружия?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Огнестрельное нарезное короткоствольное служебное оружие; огнестрельное служебное гладкоствольное длинноствольное оружие отечественного производства; гражданское огнестрельное оружие ограниченного поражения отечественного и зарубежного производства.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2 </w:t>
      </w:r>
      <w:r w:rsidRPr="00A969E0">
        <w:rPr>
          <w:rFonts w:eastAsia="Batang"/>
          <w:sz w:val="28"/>
          <w:szCs w:val="28"/>
        </w:rPr>
        <w:t>Огнестрельное нарезное короткоствольное служебное оружие; огнестрельное служебное гладкоствольное длинноствольное оружие отечественного производства; гражданское огнестрельное оружие ограниченного поражения отечественного производства.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Только огнестрельное нарезное короткоствольное служебное оружие.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1.3</w:t>
      </w:r>
      <w:r>
        <w:rPr>
          <w:rFonts w:eastAsia="Batang"/>
          <w:b/>
          <w:sz w:val="28"/>
          <w:szCs w:val="28"/>
        </w:rPr>
        <w:t>6. </w:t>
      </w:r>
      <w:r w:rsidRPr="00A969E0">
        <w:rPr>
          <w:rFonts w:eastAsia="Batang"/>
          <w:b/>
          <w:sz w:val="28"/>
          <w:szCs w:val="28"/>
        </w:rPr>
        <w:t>На какой срок частный охранник признается непригодным к действиям в условиях, связанных с применением огнестрельного оружия и (или) специальных средств (в связи с непрохождением им повторной периодической проверки либо неявкой без уважительных причин на повторную периодическую проверку)?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На срок не более трех месяцев.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На срок не более шести месяцев.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До даты очередного прохождения периодической проверки.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  <w:r w:rsidRPr="00A969E0">
        <w:rPr>
          <w:rFonts w:eastAsia="Batang"/>
          <w:b/>
          <w:bCs/>
          <w:sz w:val="28"/>
          <w:szCs w:val="28"/>
        </w:rPr>
        <w:t xml:space="preserve">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1.37. </w:t>
      </w:r>
      <w:r w:rsidRPr="00A969E0">
        <w:rPr>
          <w:rFonts w:eastAsia="Batang"/>
          <w:b/>
          <w:sz w:val="28"/>
          <w:szCs w:val="28"/>
        </w:rPr>
        <w:t>В каких случаях ненадлежащее исполнение обязанностей лицом, которому была поручена охрана огнестрельного оружия, боеприпасов, взрывчатых веществ или взрывных устройств влечет уголовную ответственность: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Независимо от последствий неисполнения указанных обязанностей.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Если это повлекло их хищение или уничтожение либо наступление иных тяжких последствий.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Только в случае их хищения или уничтожения.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>
        <w:rPr>
          <w:rFonts w:eastAsia="Batang"/>
          <w:b/>
          <w:sz w:val="28"/>
          <w:szCs w:val="28"/>
        </w:rPr>
        <w:t>1.38. </w:t>
      </w:r>
      <w:r w:rsidRPr="00A969E0">
        <w:rPr>
          <w:rFonts w:eastAsia="Batang"/>
          <w:b/>
          <w:sz w:val="28"/>
          <w:szCs w:val="28"/>
        </w:rPr>
        <w:t xml:space="preserve">В каких случаях небрежное хранение огнестрельного оружия, создавшее условия для его использования другим лицом,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не влечет уголовную ответственность: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Если это не повлекло тяжких последствий.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Если это повлекло смерть человека или иные тяжкие последствия.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Если это повлекло смерть двух или более лиц.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1.39. </w:t>
      </w:r>
      <w:r w:rsidRPr="00A969E0">
        <w:rPr>
          <w:rFonts w:eastAsia="Batang"/>
          <w:b/>
          <w:sz w:val="28"/>
          <w:szCs w:val="28"/>
        </w:rPr>
        <w:t>Частные охранники имеют право применять физическую силу: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В случаях, если Законом </w:t>
      </w:r>
      <w:r w:rsidRPr="00393EA2">
        <w:rPr>
          <w:rFonts w:eastAsia="Batang"/>
          <w:sz w:val="28"/>
          <w:szCs w:val="28"/>
        </w:rPr>
        <w:t>Российской Федерации</w:t>
      </w:r>
      <w:r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Pr="00A969E0">
        <w:rPr>
          <w:rFonts w:eastAsia="Batang"/>
          <w:sz w:val="28"/>
          <w:szCs w:val="28"/>
        </w:rPr>
        <w:t>» им разрешено применение специальных средств или огнестрельного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Только в случаях, если Законом </w:t>
      </w:r>
      <w:r w:rsidRPr="00393EA2">
        <w:rPr>
          <w:rFonts w:eastAsia="Batang"/>
          <w:sz w:val="28"/>
          <w:szCs w:val="28"/>
        </w:rPr>
        <w:t>Российской Федерации</w:t>
      </w:r>
      <w:r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Pr="00A969E0">
        <w:rPr>
          <w:rFonts w:eastAsia="Batang"/>
          <w:sz w:val="28"/>
          <w:szCs w:val="28"/>
        </w:rPr>
        <w:t>» им разрешено применение специальных средств.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Только в случаях, если Законом </w:t>
      </w:r>
      <w:r w:rsidRPr="00393EA2">
        <w:rPr>
          <w:rFonts w:eastAsia="Batang"/>
          <w:sz w:val="28"/>
          <w:szCs w:val="28"/>
        </w:rPr>
        <w:t>Российской Федерации</w:t>
      </w:r>
      <w:r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Pr="00A969E0">
        <w:rPr>
          <w:rFonts w:eastAsia="Batang"/>
          <w:sz w:val="28"/>
          <w:szCs w:val="28"/>
        </w:rPr>
        <w:t>» им разрешено применение огнестрельного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1.40. </w:t>
      </w:r>
      <w:r w:rsidRPr="00A969E0">
        <w:rPr>
          <w:rFonts w:eastAsia="Batang"/>
          <w:b/>
          <w:sz w:val="28"/>
          <w:szCs w:val="28"/>
        </w:rPr>
        <w:t>Согласно Типовым упражнениям практического применения специальных средств при выполнении упражнения «Применение наручников» снятие наручников производится: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пределах времени, установленного для выполнения упражнения (25 секунд).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За пределами времени, установленного для выполнения упражнения (после завершения надевания наручников, доклада проверяемого «Наручники надеты» и проверки правильности надевания наручников проверяющим).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 пределах времени, установленного для выполнения упражнения или за его пределами (по усмотрению проверяющего).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1.41.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Согласно Типовым упражнениям практического применения специальных средств положительным результатом при выполнении упражнения «Применение наручников» признается: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Правильное надевание наручников (независимо от установленного времени).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Правильное надевание наручников в пределах установленного времени (независимо от того, смог ли проверяемый снять наручники).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Pr="00A969E0">
        <w:rPr>
          <w:rFonts w:eastAsia="Batang"/>
          <w:sz w:val="28"/>
          <w:szCs w:val="28"/>
        </w:rPr>
        <w:t>Правильное надевание наручников в пределах установленного времени и последующее их снятие.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1.42. </w:t>
      </w:r>
      <w:r w:rsidRPr="00A969E0">
        <w:rPr>
          <w:rFonts w:eastAsia="Batang"/>
          <w:b/>
          <w:sz w:val="28"/>
          <w:szCs w:val="28"/>
        </w:rPr>
        <w:t xml:space="preserve">Плановая периодическая проверка на пригодность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к действиям в условиях, связанных с применением огнестрельного оружия и специальных средств для охранников 6 разряда проводится: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Один раз в два года в течение месяца, предшествующего дате прохождения последней периодической проверки.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Один раз в год в течение месяца, предшествующего дате прохождения последней периодической проверки.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Один раз в год в течение месяца, предшествующего дате выдачи разрешения на хранение и ношение огнестрельного оружия, в том числе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порядке продления срока действия указанного разрешения.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1.43. </w:t>
      </w:r>
      <w:r w:rsidRPr="00A969E0">
        <w:rPr>
          <w:rFonts w:eastAsia="Batang"/>
          <w:b/>
          <w:sz w:val="28"/>
          <w:szCs w:val="28"/>
        </w:rPr>
        <w:t xml:space="preserve">При прибытии частного охранника на периодическую проверку без документа, удостоверяющий личность гражданина Российской Федерации на территории Российской Федерации, удостоверения частного охранника и оригинала или заверенной печатью (штампом) ЧОО либо подписью уполномоченного лица ЧОО копии уведомления о проверке комиссией принимается решение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о переносе даты периодической проверки: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На срок не более 14 календарных дней с учетом графика работы комиссии с возможностью изменения места проведения периодической проверки; в случае повторного в течение 1 года непредставления названных документов частный охранник признается не явившимся на периодическую проверку.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На срок не более 14 календарных дней с учетом графика работы комиссии без изменения места проведения периодической проверки;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случае повторного в течение 1 года непредставления названных документов частный охранник признается не явившимся на периодическую проверку.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На срок не более 30 календарных дней с учетом графика работы комиссии без изменения места проведения периодической проверки; количество случаев переноса даты периодической проверки не ограничено.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1.44. </w:t>
      </w:r>
      <w:r w:rsidRPr="00A969E0">
        <w:rPr>
          <w:rFonts w:eastAsia="Batang"/>
          <w:b/>
          <w:sz w:val="28"/>
          <w:szCs w:val="28"/>
        </w:rPr>
        <w:t>Согласно Типовым упражнениям практического применения специальных средств наручники считаются надетыми правильно: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Если в надетом состоянии наручники не могут проворачиваться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конечности.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Если в надетом состоянии наручники свободно проворачиваются (каких-либо требований о надежности фиксации конечности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не предъявляется).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Если в надетом состоянии наручники свободно проворачиваются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и надежно фиксируют конечность.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1.45. </w:t>
      </w:r>
      <w:r w:rsidRPr="00A969E0">
        <w:rPr>
          <w:rFonts w:eastAsia="Batang"/>
          <w:b/>
          <w:sz w:val="28"/>
          <w:szCs w:val="28"/>
        </w:rPr>
        <w:t xml:space="preserve">Согласно Перечню видов вооружения охранников, утвержденному Правительством РФ, огнестрельное гладкоствольное длинноствольное оружие отечественного производства включено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указанный перечень: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Только как сертифицированное в установленном порядке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качестве гражданского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Только как сертифицированное в установленном порядке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качестве служебного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Как сертифицированное в установленном порядке в качестве гражданского оружия, и как сертифицированное в установленном порядке в качестве служебного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1.46. </w:t>
      </w:r>
      <w:r w:rsidRPr="00A969E0">
        <w:rPr>
          <w:rFonts w:eastAsia="Batang"/>
          <w:b/>
          <w:bCs/>
          <w:sz w:val="28"/>
          <w:szCs w:val="28"/>
        </w:rPr>
        <w:t xml:space="preserve">В соответствии с Федеральным законом «Об оружии», одним из условий выдачи оружия работникам юридических лиц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с особыми уставными задачами (к которым относятся, в том числе, частные охранники) является:</w:t>
      </w:r>
      <w:r w:rsidRPr="00D51F12">
        <w:rPr>
          <w:rFonts w:eastAsia="Batang"/>
          <w:b/>
          <w:bCs/>
          <w:sz w:val="28"/>
          <w:szCs w:val="28"/>
        </w:rPr>
        <w:t xml:space="preserve"> </w:t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Pr="00A969E0">
        <w:rPr>
          <w:rFonts w:eastAsia="Batang"/>
          <w:bCs/>
          <w:sz w:val="28"/>
          <w:szCs w:val="28"/>
        </w:rPr>
        <w:t>Отсутствие у них оснований, препятствующих получению лицензии на приобретение гражданского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Pr="00A969E0">
        <w:rPr>
          <w:rFonts w:eastAsia="Batang"/>
          <w:bCs/>
          <w:sz w:val="28"/>
          <w:szCs w:val="28"/>
        </w:rPr>
        <w:t xml:space="preserve">Отсутствие у них оснований, препятствующих допуску к работам </w:t>
      </w:r>
      <w:r>
        <w:rPr>
          <w:rFonts w:eastAsia="Batang"/>
          <w:bCs/>
          <w:sz w:val="28"/>
          <w:szCs w:val="28"/>
        </w:rPr>
        <w:br/>
      </w:r>
      <w:r w:rsidRPr="00A969E0">
        <w:rPr>
          <w:rFonts w:eastAsia="Batang"/>
          <w:bCs/>
          <w:sz w:val="28"/>
          <w:szCs w:val="28"/>
        </w:rPr>
        <w:t xml:space="preserve">с вредными, тяжелыми или опасными условиями труда.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Pr="00A969E0">
        <w:rPr>
          <w:rFonts w:eastAsia="Batang"/>
          <w:bCs/>
          <w:sz w:val="28"/>
          <w:szCs w:val="28"/>
        </w:rPr>
        <w:t>Наличие у них документа об обучении по программе подготовки лиц в целях изучения правил безопасного обращения с оружием</w:t>
      </w:r>
      <w:r w:rsidRPr="00A969E0">
        <w:rPr>
          <w:rFonts w:eastAsia="Batang"/>
          <w:sz w:val="28"/>
          <w:szCs w:val="28"/>
        </w:rPr>
        <w:t xml:space="preserve">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bCs/>
          <w:sz w:val="28"/>
          <w:szCs w:val="28"/>
        </w:rPr>
        <w:t>и приобретения навыков безопасного обращения с оружием.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1.47. </w:t>
      </w:r>
      <w:r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к гражданам</w:t>
      </w:r>
      <w:r w:rsidRPr="00A969E0">
        <w:rPr>
          <w:rFonts w:eastAsia="Batang"/>
          <w:b/>
          <w:bCs/>
          <w:sz w:val="28"/>
          <w:szCs w:val="28"/>
        </w:rPr>
        <w:t>:</w:t>
      </w:r>
      <w:r>
        <w:rPr>
          <w:rFonts w:eastAsia="Batang"/>
          <w:b/>
          <w:bCs/>
          <w:sz w:val="28"/>
          <w:szCs w:val="28"/>
        </w:rPr>
        <w:t xml:space="preserve"> </w:t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Хотя бы один раз осужденным за совершение любого преступления.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Два и более раза осужденным за совершение преступления.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Когда-либо ранее находившимся под следствием по уголовному делу (независимо от результата рассмотрения дела).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1.48. </w:t>
      </w:r>
      <w:r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«Об оружии», не предусмотрено ограничение на выдачу оружия работникам юридических лиц с особыми уставными задачами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(к которым относятся, в том числе, частные охранники), если они относятся к гражданам</w:t>
      </w:r>
      <w:r w:rsidRPr="00A969E0">
        <w:rPr>
          <w:rFonts w:eastAsia="Batang"/>
          <w:b/>
          <w:bCs/>
          <w:sz w:val="28"/>
          <w:szCs w:val="28"/>
        </w:rPr>
        <w:t xml:space="preserve">, </w:t>
      </w:r>
      <w:r w:rsidRPr="00A969E0">
        <w:rPr>
          <w:rFonts w:eastAsia="Batang"/>
          <w:b/>
          <w:sz w:val="28"/>
          <w:szCs w:val="28"/>
        </w:rPr>
        <w:t>имеющим снятую или погашенную судимость:</w:t>
      </w:r>
      <w:r w:rsidRPr="00D51F12">
        <w:rPr>
          <w:rFonts w:eastAsia="Batang"/>
          <w:b/>
          <w:bCs/>
          <w:sz w:val="28"/>
          <w:szCs w:val="28"/>
        </w:rPr>
        <w:t xml:space="preserve"> </w:t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За умышленное преступление, связанное с незаконным оборотом оружия и патронов к нему, боеприпасов, взрывчатых веществ или взрывных устройств.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За умышленное преступление, совершенное с применением насилия в отношении несовершеннолетнего (несовершеннолетней).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Pr="00A969E0">
        <w:rPr>
          <w:rFonts w:eastAsia="Batang"/>
          <w:sz w:val="28"/>
          <w:szCs w:val="28"/>
        </w:rPr>
        <w:t xml:space="preserve">За умышленное преступление в сфере компьютерной информации, относящееся к преступлениям небольшой или средней тяжести.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1.49. </w:t>
      </w:r>
      <w:r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«Об оружии», не предусмотрено ограничение на выдачу оружия работникам юридических лиц с особыми уставными задачами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(к которым относятся, в том числе, частные охранники), если они относятся к гражданам</w:t>
      </w:r>
      <w:r w:rsidRPr="00A969E0">
        <w:rPr>
          <w:rFonts w:eastAsia="Batang"/>
          <w:b/>
          <w:bCs/>
          <w:sz w:val="28"/>
          <w:szCs w:val="28"/>
        </w:rPr>
        <w:t xml:space="preserve">, </w:t>
      </w:r>
      <w:r w:rsidRPr="00A969E0">
        <w:rPr>
          <w:rFonts w:eastAsia="Batang"/>
          <w:b/>
          <w:sz w:val="28"/>
          <w:szCs w:val="28"/>
        </w:rPr>
        <w:t>имеющим снятую или погашенную судимость:</w:t>
      </w:r>
      <w:r w:rsidRPr="00D51F12">
        <w:rPr>
          <w:rFonts w:eastAsia="Batang"/>
          <w:b/>
          <w:bCs/>
          <w:sz w:val="28"/>
          <w:szCs w:val="28"/>
        </w:rPr>
        <w:t xml:space="preserve"> </w:t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За преступление небольшой или средней тяжести, выразившееся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нарушении правил дорожного движения и эксплуатации транспортных средств.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За преступление террористического характера и (или) экстремистской направленности, а также за преступление, совершенное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целях пропаганды, оправдания и поддержки терроризма.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За тяжкое или особо тяжкое преступление, а также за умышленное преступление средней тяжести, совершенное с применением (использованием) оружия, предметов, используемых в качестве оружия, боеприпасов, взрывчатых веществ, взрывных или имитирующих их устройств, специально изготовленных технических средств, наркотических средств, психотропных, сильнодействующих, ядовитых и радиоактивных веществ, лекарственных и иных химико-фармакологических препаратов.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  <w:r w:rsidRPr="00A969E0">
        <w:rPr>
          <w:rFonts w:eastAsia="Batang"/>
          <w:sz w:val="28"/>
          <w:szCs w:val="28"/>
        </w:rPr>
        <w:t xml:space="preserve">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1.50. </w:t>
      </w:r>
      <w:r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к гражданам, привлеченным к административной ответственности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за совершение административного правонарушения, предусматривающего административный арест в качестве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одного из видов административного наказания, а также привлеченным к административной ответственности за потребление наркотических средств или психотропных веществ без назначения врача либо новых потенциально опасных психоактивных веществ, за управление транспортным средством в состоянии опьянения либо передачу управления транспортным средством лицу, находящемуся в состоянии опьянения</w:t>
      </w:r>
      <w:r w:rsidRPr="00A969E0">
        <w:rPr>
          <w:rFonts w:eastAsia="Batang"/>
          <w:sz w:val="28"/>
          <w:szCs w:val="28"/>
        </w:rPr>
        <w:t xml:space="preserve">, </w:t>
      </w:r>
      <w:r w:rsidRPr="00A969E0">
        <w:rPr>
          <w:rFonts w:eastAsia="Batang"/>
          <w:b/>
          <w:sz w:val="28"/>
          <w:szCs w:val="28"/>
        </w:rPr>
        <w:t xml:space="preserve">либо невыполнение водителем транспортного средства законного требования уполномоченного должностного лица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о прохождении медицинского освидетельствования на состояние опьянения,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гражданином,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в отношении которого имеются достаточные основания полагать,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что он потребил наркотические средства или психотропные вещества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lastRenderedPageBreak/>
        <w:t>без назначения врача либо новые потенциально опасные психоактивные вещества:</w:t>
      </w:r>
      <w:r>
        <w:rPr>
          <w:rFonts w:eastAsia="Batang"/>
          <w:b/>
          <w:sz w:val="28"/>
          <w:szCs w:val="28"/>
        </w:rPr>
        <w:t xml:space="preserve"> </w:t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До истечения одного года со дня окончания срока, в течение которого лицо считается подвергнутым административному наказанию.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До истечения шести месяцев со дня окончания срока, в течение которого лицо считается подвергнутым административному наказанию.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До окончания срока, в течение которого лицо считается подвергнутым административному наказанию.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  <w:r w:rsidRPr="00A969E0">
        <w:rPr>
          <w:rFonts w:eastAsia="Batang"/>
          <w:sz w:val="28"/>
          <w:szCs w:val="28"/>
        </w:rPr>
        <w:t xml:space="preserve">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1.51. </w:t>
      </w:r>
      <w:r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«Об оружии», не предусмотрено ограничение на выдачу оружия работникам юридических лиц с особыми уставными задачами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(к которым относятся, в том числе, частные охранники), если они относятся к гражданам</w:t>
      </w:r>
      <w:r w:rsidRPr="00A969E0">
        <w:rPr>
          <w:rFonts w:eastAsia="Batang"/>
          <w:b/>
          <w:bCs/>
          <w:sz w:val="28"/>
          <w:szCs w:val="28"/>
        </w:rPr>
        <w:t>:</w:t>
      </w:r>
      <w:r w:rsidRPr="00D51F12">
        <w:rPr>
          <w:rFonts w:eastAsia="Batang"/>
          <w:b/>
          <w:bCs/>
          <w:sz w:val="28"/>
          <w:szCs w:val="28"/>
        </w:rPr>
        <w:t xml:space="preserve"> </w:t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Освобожденным судом от уголовной ответственности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за совершение умышленного преступления с назначением судебного штрафа либо по основаниям, не дающим права на реабилитацию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соответствии с уголовно-процессуальным законодательством Российской Федерации, - до истечения двух лет со дня вступления в законную силу соответствующего решения суда.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Освобожденным судом от уголовной ответственности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за совершение умышленного преступления по основаниям, дающим право на реабилитацию в соответствии с уголовно-процессуальным законодательством Российской Федерации.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В отношении которых по результатам проверки, проведенной органами внутренних дел и (или) органами федеральной службы безопасности, имеется заключение о наличии опасности нарушения прав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и свобод граждан, угрозы государственной или общественной безопасности.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  <w:r w:rsidRPr="00A969E0">
        <w:rPr>
          <w:rFonts w:eastAsia="Batang"/>
          <w:bCs/>
          <w:sz w:val="28"/>
          <w:szCs w:val="28"/>
        </w:rPr>
        <w:t xml:space="preserve">  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7F0E6C" w:rsidRPr="00A969E0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 xml:space="preserve">Раздел 2. Вопросы по тактико-специальной подготовке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(вопросы без пометок – для всех разрядов)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2.1. </w:t>
      </w:r>
      <w:r w:rsidRPr="00A969E0">
        <w:rPr>
          <w:rFonts w:eastAsia="Batang"/>
          <w:b/>
          <w:bCs/>
          <w:sz w:val="28"/>
          <w:szCs w:val="28"/>
        </w:rPr>
        <w:t>Охранник, находящийся на посту в офисном помещении, услышал звуки выстрелов в соседней комнате. Какой из вариантов действий ему следует избрать?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Открыть дверь и войти в соседнюю комнату, чтобы оценить обстановку.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Укрыться и, не производя других действий, ждать развития ситуации.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Принять меры к оповещению правоохранительных органов, приготовить к применению имеющееся оружие (специальные средства),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и далее используя обстановку офиса для укрытия, выяснить причину стрельбы.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  <w:r w:rsidRPr="00A969E0">
        <w:rPr>
          <w:rFonts w:eastAsia="Batang"/>
          <w:b/>
          <w:bCs/>
          <w:sz w:val="28"/>
          <w:szCs w:val="28"/>
        </w:rPr>
        <w:t xml:space="preserve">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lastRenderedPageBreak/>
        <w:t>2.2. </w:t>
      </w:r>
      <w:r w:rsidRPr="00A969E0">
        <w:rPr>
          <w:rFonts w:eastAsia="Batang"/>
          <w:b/>
          <w:bCs/>
          <w:sz w:val="28"/>
          <w:szCs w:val="28"/>
        </w:rPr>
        <w:t>На охраняемом объекте у одного из двух вооруженных охранников случился сердечный приступ. Какие действия второго охранника будут оптимальными: (5-6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Pr="00A969E0">
        <w:rPr>
          <w:rFonts w:eastAsia="Batang"/>
          <w:bCs/>
          <w:sz w:val="28"/>
          <w:szCs w:val="28"/>
        </w:rPr>
        <w:t>Вызвать «скорую помощь», сообщить о случившемся дежурному охранного предприятия; в случае госпитализации заболевшего, не забирая у него оружие, продолжить исполнение должностных обязанностей.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Pr="00A969E0">
        <w:rPr>
          <w:rFonts w:eastAsia="Batang"/>
          <w:bCs/>
          <w:sz w:val="28"/>
          <w:szCs w:val="28"/>
        </w:rPr>
        <w:t xml:space="preserve">Вызвать «скорую помощь», сообщить о случившемся дежурному охранного предприятия; в случае госпитализации заболевшего забрать </w:t>
      </w:r>
      <w:r>
        <w:rPr>
          <w:rFonts w:eastAsia="Batang"/>
          <w:bCs/>
          <w:sz w:val="28"/>
          <w:szCs w:val="28"/>
        </w:rPr>
        <w:br/>
      </w:r>
      <w:r w:rsidRPr="00A969E0">
        <w:rPr>
          <w:rFonts w:eastAsia="Batang"/>
          <w:bCs/>
          <w:sz w:val="28"/>
          <w:szCs w:val="28"/>
        </w:rPr>
        <w:t>у него оружие (убрать его в сейф либо держать при себе) и по прибытии лица, ответственного за сохранность оружия в предприятии, передать ему оружие.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Pr="00A969E0">
        <w:rPr>
          <w:rFonts w:eastAsia="Batang"/>
          <w:bCs/>
          <w:sz w:val="28"/>
          <w:szCs w:val="28"/>
        </w:rPr>
        <w:t>Сообщить о случившемся дежурному охранного предприятия, дождаться замены охранника, после чего вызвать «скорую помощь».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2.3. </w:t>
      </w:r>
      <w:r w:rsidRPr="00A969E0">
        <w:rPr>
          <w:rFonts w:eastAsia="Batang"/>
          <w:b/>
          <w:sz w:val="28"/>
          <w:szCs w:val="28"/>
        </w:rPr>
        <w:t>Какие действия охранника, вынужденного передвигаться под огнем противника, не помогают избежать поражения противником</w:t>
      </w:r>
      <w:r w:rsidRPr="00A969E0">
        <w:rPr>
          <w:rFonts w:eastAsia="Batang"/>
          <w:b/>
          <w:bCs/>
          <w:sz w:val="28"/>
          <w:szCs w:val="28"/>
        </w:rPr>
        <w:t>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Передвигаться, каждые 3-5 секунд производя выстрелы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в направлении противника (если охранник вооружен и противник виден охраннику).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Передвигаться кратчайшим путем, не меняя направление движения.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Передвигаться, каждые 3-5 секунд укрываясь за имеющимися укрытиями; при отсутствии укрытий - каждые 3-5 секунд резко менять направление движения.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2.4. </w:t>
      </w:r>
      <w:r w:rsidRPr="00A969E0">
        <w:rPr>
          <w:rFonts w:eastAsia="Batang"/>
          <w:b/>
          <w:sz w:val="28"/>
          <w:szCs w:val="28"/>
        </w:rPr>
        <w:t xml:space="preserve">Охранник был вынужден вступить в огневой контакт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с преступником, вооруженным АК-47 на открытой местности. Непосредственно около охранника находилось отдельно стоящее дерево диаметром 30 см, в пяти метрах справа - пригорок высотой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1,5 метра, а в двадцати шагах сзади охранника - каменное здание. Какой из нижеуказанных вариантов выбора укрытия и поведения охранника наиболее безопасен?</w:t>
      </w:r>
      <w:r w:rsidRPr="00A969E0">
        <w:rPr>
          <w:rFonts w:eastAsia="Batang"/>
          <w:b/>
          <w:bCs/>
          <w:sz w:val="28"/>
          <w:szCs w:val="28"/>
        </w:rPr>
        <w:t xml:space="preserve">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Pr="00A969E0">
        <w:rPr>
          <w:rFonts w:eastAsia="Batang"/>
          <w:bCs/>
          <w:sz w:val="28"/>
          <w:szCs w:val="28"/>
        </w:rPr>
        <w:t>Переместиться за дерево и отслеживать действия противника.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Pr="00A969E0">
        <w:rPr>
          <w:rFonts w:eastAsia="Batang"/>
          <w:bCs/>
          <w:sz w:val="28"/>
          <w:szCs w:val="28"/>
        </w:rPr>
        <w:t>Переместиться к каменному зданию и занять удобную позицию.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Pr="00A969E0">
        <w:rPr>
          <w:rFonts w:eastAsia="Batang"/>
          <w:bCs/>
          <w:sz w:val="28"/>
          <w:szCs w:val="28"/>
        </w:rPr>
        <w:t>Переместиться за пригорок и отслеживать действия противника.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2.5.</w:t>
      </w:r>
      <w:r w:rsidRPr="005A5B44">
        <w:rPr>
          <w:rFonts w:eastAsia="Batang"/>
          <w:b/>
          <w:sz w:val="18"/>
          <w:szCs w:val="18"/>
        </w:rPr>
        <w:t> </w:t>
      </w:r>
      <w:r w:rsidRPr="00A969E0">
        <w:rPr>
          <w:rFonts w:eastAsia="Batang"/>
          <w:b/>
          <w:sz w:val="28"/>
          <w:szCs w:val="28"/>
        </w:rPr>
        <w:t>Охранник со служебным гладкоствольным длинноствольным ружьем охранял дом в дачном поселке. Произошло нападение трех вооруженных преступников. Предупредительный огонь не помог. Какой из типов ведения огня следует выбрать охраннику?</w:t>
      </w:r>
      <w:r w:rsidRPr="00A969E0">
        <w:rPr>
          <w:rFonts w:eastAsia="Batang"/>
          <w:b/>
          <w:bCs/>
          <w:sz w:val="28"/>
          <w:szCs w:val="28"/>
        </w:rPr>
        <w:t xml:space="preserve">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Pr="00A969E0">
        <w:rPr>
          <w:rFonts w:eastAsia="Batang"/>
          <w:bCs/>
          <w:sz w:val="28"/>
          <w:szCs w:val="28"/>
        </w:rPr>
        <w:t>Заградительный.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Pr="00A969E0">
        <w:rPr>
          <w:rFonts w:eastAsia="Batang"/>
          <w:bCs/>
          <w:sz w:val="28"/>
          <w:szCs w:val="28"/>
        </w:rPr>
        <w:t>Направляющий.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Pr="00A969E0">
        <w:rPr>
          <w:rFonts w:eastAsia="Batang"/>
          <w:bCs/>
          <w:sz w:val="28"/>
          <w:szCs w:val="28"/>
        </w:rPr>
        <w:t>«На поражение».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7F0E6C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Раз</w:t>
      </w:r>
      <w:r>
        <w:rPr>
          <w:rFonts w:eastAsia="Batang"/>
          <w:b/>
          <w:bCs/>
          <w:sz w:val="28"/>
          <w:szCs w:val="28"/>
        </w:rPr>
        <w:t>дел 3. Вопросы по первой помощи</w:t>
      </w:r>
    </w:p>
    <w:p w:rsidR="007F0E6C" w:rsidRPr="00A969E0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(общие для 4, 5 и 6 разрядов)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3.1. </w:t>
      </w:r>
      <w:r w:rsidRPr="00A969E0">
        <w:rPr>
          <w:rFonts w:eastAsia="Batang"/>
          <w:b/>
          <w:sz w:val="28"/>
          <w:szCs w:val="28"/>
        </w:rPr>
        <w:t>Каково содержание информации, сообщаемой при вызове скорой медицинской помощи?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Сообщить, кто вызывает, телефон вызывающего, что случилось, кто пострадал/заболел (пол, возраст), адрес с указанием подъездного пути, дома, подъезда, этажа, кода на входной двери.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Сообщить, что случилось, кто вызывает, телефон вызывающего, кто пострадал/заболел (пол, возраст), адрес с указанием подъездного пути, дома, подъезда, этажа, кода на входной двери.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Сообщить, что случилось, кто пострадал/заболел (пол, возраст), адрес с указанием подъездных путей, дома, подъезда, этажа, кода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входной двери, кто вызывает, телефон вызывающего.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3.2. </w:t>
      </w:r>
      <w:r w:rsidRPr="00A969E0">
        <w:rPr>
          <w:rFonts w:eastAsia="Batang"/>
          <w:b/>
          <w:sz w:val="28"/>
          <w:szCs w:val="28"/>
        </w:rPr>
        <w:t>Каков порядок действий при встрече медицинских работников, прибывающих по вызову?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 Ожидать встречи «Скорой помощи» на месте происшествия, объясняя по телефону диспетчеру «03», как поехать к месту происшествия.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 Направить кого-нибудь встречать «Скорую помощь», самому ожидать у места происшествия и оказывать первую помощь.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Направить кого-нибудь встречать «Скорую помощь», при сложном маршруте обозначить его дополнительными опознавательными знаками, самому ожидать у места происшествия и оказывать первую помощь.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3.3. </w:t>
      </w:r>
      <w:r w:rsidRPr="00A969E0">
        <w:rPr>
          <w:rFonts w:eastAsia="Batang"/>
          <w:b/>
          <w:sz w:val="28"/>
          <w:szCs w:val="28"/>
        </w:rPr>
        <w:t>Входят ли в состав аптечки первой помощи медицинские препараты?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Входят медицинские препараты, отпускаемые в аптеках без рецепта (йод, нашатырный спирт, валидол, нитроглицерин и т.п.).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Не входят.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Входят медицинские препараты, отпускаемые в аптеках без рецепта (йод, нашатырный спирт, валидол, нитроглицерин и т.п.), а также препараты для проведения комплексной противошоковой терапии (кордиамин, дексаметазон, кеторолака трометамин или баралгин и т.п.). 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3.4. </w:t>
      </w:r>
      <w:r w:rsidRPr="00A969E0">
        <w:rPr>
          <w:rFonts w:eastAsia="Batang"/>
          <w:b/>
          <w:sz w:val="28"/>
          <w:szCs w:val="28"/>
        </w:rPr>
        <w:t xml:space="preserve">Какие из мероприятий по оценке обстановки и обеспечению безопасных условий для оказания первой помощи совершаются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порядке осмотра места происшествия?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Определение угрожающих факторов для собственной жизни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и здоровья; определение угрожающих факторов для жизни и здоровья пострадавшего; оценка количества пострадавших.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Устранение угрожающих факторов для жизни и здоровья; прекращение действия повреждающих факторов на пострадавшего.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Придание правильного транспортного положения и организация транспортировки пострадавшего.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3.5. </w:t>
      </w:r>
      <w:r w:rsidRPr="00A969E0">
        <w:rPr>
          <w:rFonts w:eastAsia="Batang"/>
          <w:b/>
          <w:sz w:val="28"/>
          <w:szCs w:val="28"/>
        </w:rPr>
        <w:t>Первым действием (первым этапом) при оказании первой помощи является: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Предотвращение возможных осложнений.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Прекращение воздействия травмирующего фактора.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Правильная транспортировка пострадавшего (производимая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 учетом обстановки на месте происшествия, состояния и характера повреждений пострадавшего).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3.6. </w:t>
      </w:r>
      <w:r w:rsidRPr="00A969E0">
        <w:rPr>
          <w:rFonts w:eastAsia="Batang"/>
          <w:b/>
          <w:sz w:val="28"/>
          <w:szCs w:val="28"/>
        </w:rPr>
        <w:t>Вторым действием (вторым этапом) при оказании первой помощи является: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Устранение состояния, угрожающего жизни и здоровью пострадавшего.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Правильная транспортировка пострадавшего (производимая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 учетом обстановки на месте происшествия, состояния и характера повреждений пострадавшего).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Предотвращение возможных осложнений.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3.7. </w:t>
      </w:r>
      <w:r w:rsidRPr="00A969E0">
        <w:rPr>
          <w:rFonts w:eastAsia="Batang"/>
          <w:b/>
          <w:sz w:val="28"/>
          <w:szCs w:val="28"/>
        </w:rPr>
        <w:t>Третьим действием (третьим этапом) при оказании первой помощи является: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Прекращение воздействия травмирующего фактора.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Предотвращение возможных осложнений.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Правильная транспортировка пострадавшего (производимая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 учетом обстановки на месте происшествия, состояния и характера повреждений пострадавшего).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3.8. </w:t>
      </w:r>
      <w:r w:rsidRPr="00A969E0">
        <w:rPr>
          <w:rFonts w:eastAsia="Batang"/>
          <w:b/>
          <w:sz w:val="28"/>
          <w:szCs w:val="28"/>
        </w:rPr>
        <w:t>Какие действия, предусмотренные в составе первой помощи, завершают ее оказание?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Передача пострадавшего бригаде скорой медицинской помощи.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Проведение мероприятий первичной медико-санитарной помощи.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Проведение мероприятий специализированной медицинской помощи.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3.9. </w:t>
      </w:r>
      <w:r w:rsidRPr="00A969E0">
        <w:rPr>
          <w:rFonts w:eastAsia="Batang"/>
          <w:b/>
          <w:sz w:val="28"/>
          <w:szCs w:val="28"/>
        </w:rPr>
        <w:t>Если пострадавший находится без сознания, в какое положение до прибытия скорой помощи он должен быть переведен?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положении на спине.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устойчивое боковое положение.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 положении полусидя.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3.10.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Если пострадавший находится в сознании и задыхается,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или у него имеется ранение грудной клетки, в какое положение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до прибытия скорой помощи он должен быть переведен?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положении на спине.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устойчивое боковое положение.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 положении полусидя.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3.11. </w:t>
      </w:r>
      <w:r w:rsidRPr="00A969E0">
        <w:rPr>
          <w:rFonts w:eastAsia="Batang"/>
          <w:b/>
          <w:sz w:val="28"/>
          <w:szCs w:val="28"/>
        </w:rPr>
        <w:t>Что надо делать в случае, если у пострадавшего развился приступ эпилепсии (судорожный приступ)?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Удерживать пострадавшего за руки и ноги, для предотвращения укуса языка и его западения ввести в рот ложку, по окончанию приступа перевести в устойчивое боковое положение.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Придерживать пострадавшего за голову, не давая ее разбить,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по окончанию приступа перевести в устойчивое боковое положение.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Расслабить (расстегнуть) стягивающую одежду, убрать предметы, которые могут травмировать пострадавшего, подложить под голову мягкий, плоский предмет (например, подушку или свернутую одежду), зафиксировать время начала и конца приступа, по окончанию приступа перевести в устойчивое боковое положение.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3.12. </w:t>
      </w:r>
      <w:r w:rsidRPr="00A969E0">
        <w:rPr>
          <w:rFonts w:eastAsia="Batang"/>
          <w:b/>
          <w:sz w:val="28"/>
          <w:szCs w:val="28"/>
        </w:rPr>
        <w:t xml:space="preserve">Правильная транспортировка пострадавшего, находящегося без сознания (за исключением случаев, когда в связи с подозрением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на травму позвоночника менять положение тела не рекомендуется) производится: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В положении на спине.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положении на боку.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 положении с приподнятыми нижними конечностями.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3.13. </w:t>
      </w:r>
      <w:r w:rsidRPr="00A969E0">
        <w:rPr>
          <w:rFonts w:eastAsia="Batang"/>
          <w:b/>
          <w:sz w:val="28"/>
          <w:szCs w:val="28"/>
        </w:rPr>
        <w:t>Способы временной остановки кровотечения: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Частичное сгибание конечности, наложение пластыря, наложение давящей повязки.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Пальцевое прижатие, максимальное сгибание конечности, наложение жгута (закрутки), наложение давящей повязки.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Придание возвышенного положения конечности, наложение асептической повязки.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3.14. </w:t>
      </w:r>
      <w:r w:rsidRPr="00A969E0">
        <w:rPr>
          <w:rFonts w:eastAsia="Batang"/>
          <w:b/>
          <w:sz w:val="28"/>
          <w:szCs w:val="28"/>
        </w:rPr>
        <w:t>Какова правильная последовательность действий при остановке артериального кровотечения?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Накладывается жгут (скрутка, ремень), накладывается чистая повязка, указывается время наложения жгута.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Проводится пальцевая остановка кровотечения, накладывается жгут (скрутка, ремень), накладывается чистая повязка, указывается время наложения жгута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Проводится пальцевая остановка кровотечения, накладывается чистая повязка, накладывается жгут (скрутка, ремень), указывается время наложения жгута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3.15. </w:t>
      </w:r>
      <w:r w:rsidRPr="00A969E0">
        <w:rPr>
          <w:rFonts w:eastAsia="Batang"/>
          <w:b/>
          <w:sz w:val="28"/>
          <w:szCs w:val="28"/>
        </w:rPr>
        <w:t>Техника наложения кровоостанавливающего жгута предусматривает: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Наложение жгута на одежду ниже места кровотечения (с указанием времени наложения в записке).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lastRenderedPageBreak/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Наложение жгута на одежду выше места кровотечения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(с указанием времени наложения в записке).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Наложение жгута под одежду выше места кровотечения.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  <w:r w:rsidRPr="00A969E0">
        <w:rPr>
          <w:rFonts w:eastAsia="Batang"/>
          <w:i/>
          <w:sz w:val="28"/>
          <w:szCs w:val="28"/>
        </w:rPr>
        <w:tab/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3.16.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Время наложения кровоостанавливающего жгута: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Летом – не более чем на 1 час, зимой – не более чем на 30 минут.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Летом – не более чем на 30 минут, зимой – не более чем на 1 час.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 более чем на 30 минут, независимо от окружающей температуры.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3.17.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вынужденном длительном наложении кровоостанавливающий жгут необходимо</w:t>
      </w:r>
      <w:r w:rsidRPr="00A969E0">
        <w:rPr>
          <w:rFonts w:eastAsia="Batang"/>
          <w:b/>
          <w:bCs/>
          <w:sz w:val="28"/>
          <w:szCs w:val="28"/>
        </w:rPr>
        <w:t>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Периодически ослаблять, применяя на это время пальцевое прижатие, затем переносить выше прежнего места наложения.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Периодически ослаблять, и затем переносить ниже прежнего места наложения.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Периодически ослаблять, применяя на это время пальцевое прижатие, затем накладывать на прежнее место.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3.18.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Действия по помощи пострадавшему при попадании инородного тела в дыхательные пути: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Положить пострадавшего на бок и вызвать интенсивную рвоту</w:t>
      </w:r>
      <w:r>
        <w:rPr>
          <w:rFonts w:eastAsia="Batang"/>
          <w:sz w:val="28"/>
          <w:szCs w:val="28"/>
        </w:rPr>
        <w:t>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Нанести пострадавшему, стоящему прямо, несколько интенсивных ударов ладонью между лопаток</w:t>
      </w:r>
      <w:r>
        <w:rPr>
          <w:rFonts w:eastAsia="Batang"/>
          <w:sz w:val="28"/>
          <w:szCs w:val="28"/>
        </w:rPr>
        <w:t>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Нагнуть туловище пострадавшего вперед, нанести несколько интенсивных ударов ладонью между лопаток, при отсутствии эффекта -  провести прием «Хемлика»</w:t>
      </w:r>
      <w:r>
        <w:rPr>
          <w:rFonts w:eastAsia="Batang"/>
          <w:sz w:val="28"/>
          <w:szCs w:val="28"/>
        </w:rPr>
        <w:t>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3.19. </w:t>
      </w:r>
      <w:r w:rsidRPr="00A969E0">
        <w:rPr>
          <w:rFonts w:eastAsia="Batang"/>
          <w:b/>
          <w:bCs/>
          <w:sz w:val="28"/>
          <w:szCs w:val="28"/>
        </w:rPr>
        <w:t>Что надо сделать при возникновении не проходящих в покое острых болей за грудиной (в области сердца)?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Pr="00A969E0">
        <w:rPr>
          <w:rFonts w:eastAsia="Batang"/>
          <w:bCs/>
          <w:sz w:val="28"/>
          <w:szCs w:val="28"/>
        </w:rPr>
        <w:t>Немедленно вызвать «Скорую помощь», обеспечить пострадавшему полный покой в полусидячем положении, обеспечить приток воздуха.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Pr="00A969E0">
        <w:rPr>
          <w:rFonts w:eastAsia="Batang"/>
          <w:bCs/>
          <w:sz w:val="28"/>
          <w:szCs w:val="28"/>
        </w:rPr>
        <w:t>Положить пострадавшего на спину, укутать одеялом, вызвать «Скорую помощь».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Pr="00A969E0">
        <w:rPr>
          <w:rFonts w:eastAsia="Batang"/>
          <w:bCs/>
          <w:sz w:val="28"/>
          <w:szCs w:val="28"/>
        </w:rPr>
        <w:t>Посадить пострадавшего, обеспечить приток свежего воздуха, положить на грудь холод, вызвать «Скорую помощь».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 xml:space="preserve">1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3.20. </w:t>
      </w:r>
      <w:r w:rsidRPr="00A969E0">
        <w:rPr>
          <w:rFonts w:eastAsia="Batang"/>
          <w:b/>
          <w:bCs/>
          <w:sz w:val="28"/>
          <w:szCs w:val="28"/>
        </w:rPr>
        <w:t xml:space="preserve">Что в первую очередь может помочь при возникновении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не проходящих в покое острых болей за грудиной (в области сердца)?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Pr="00A969E0">
        <w:rPr>
          <w:rFonts w:eastAsia="Batang"/>
          <w:bCs/>
          <w:sz w:val="28"/>
          <w:szCs w:val="28"/>
        </w:rPr>
        <w:t>Измерение давления и частоты пульса.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Pr="00A969E0">
        <w:rPr>
          <w:rFonts w:eastAsia="Batang"/>
          <w:bCs/>
          <w:sz w:val="28"/>
          <w:szCs w:val="28"/>
        </w:rPr>
        <w:t>Обеспечение физической нагрузки.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Pr="00A969E0">
        <w:rPr>
          <w:rFonts w:eastAsia="Batang"/>
          <w:bCs/>
          <w:sz w:val="28"/>
          <w:szCs w:val="28"/>
        </w:rPr>
        <w:t xml:space="preserve">Прием нитроглицерина под язык (только если пострадавший знает о своей болезни и имеет его при себе).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3.21. </w:t>
      </w:r>
      <w:r w:rsidRPr="00A969E0">
        <w:rPr>
          <w:rFonts w:eastAsia="Batang"/>
          <w:b/>
          <w:sz w:val="28"/>
          <w:szCs w:val="28"/>
        </w:rPr>
        <w:t>В каком порядке проводятся мероприятия первой помощи при ранении?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1. </w:t>
      </w:r>
      <w:r w:rsidRPr="00A969E0">
        <w:rPr>
          <w:rFonts w:eastAsia="Batang"/>
          <w:sz w:val="28"/>
          <w:szCs w:val="28"/>
        </w:rPr>
        <w:t>Остановка кровотечения, обеззараживание раны (при возможности), наложение повязки.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Обеззараживание раны (при возможности), наложение повязки, остановка кровотечения.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Остановка кровотечения, наложение повязки.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3.22. </w:t>
      </w:r>
      <w:r w:rsidRPr="00A969E0">
        <w:rPr>
          <w:rFonts w:eastAsia="Batang"/>
          <w:b/>
          <w:bCs/>
          <w:sz w:val="28"/>
          <w:szCs w:val="28"/>
        </w:rPr>
        <w:t>Какие действия проводятся при проникающем ранении грудной клетки (с выходом воздуха в плевральную полость)?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Придание возвышенного положения, первоначальное закрытие раны ладонью, затем закрытие раны повязкой, не пропускающей воздух -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 использованием индивидуального перевязочного пакета, иного полиэтиленового пакета и т.п.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Придание возвышенного положения, первоначальное закрытие раны ладонью, закрытие раны повязкой, обеспечивающей фиксацию грудной клетки пострадавшего.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Придание пострадавшему положения «на спине» первоначальное закрытие раны ладонью, затем закрытие раны повязкой, не пропускающей воздух - с использованием индивидуального перевязочного пакета, иного полиэтиленового пакета и т.п.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3.23.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Какие правила оказания первой помощи соблюдаются при проникающем ранении в брюшную полость?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Не давать пострадавшему пить жидкость, извлечь инородное тело, накрыть рану стерильной салфеткой.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Приподнять голову, дать сладкое теплое питье, накрыть стерильной салфеткой и положить холод на рану.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 давать пострадавшему пить жидкость, не извлекать инородное тело, прикрыть рану стерильным перевязочным материалом.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3.24. </w:t>
      </w:r>
      <w:r w:rsidRPr="00A969E0">
        <w:rPr>
          <w:rFonts w:eastAsia="Batang"/>
          <w:b/>
          <w:bCs/>
          <w:sz w:val="28"/>
          <w:szCs w:val="28"/>
        </w:rPr>
        <w:t>Что надо делать при нахождении ножа или другого ранящего предмета в ране?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1.</w:t>
      </w:r>
      <w:r>
        <w:rPr>
          <w:rFonts w:eastAsia="Batang"/>
          <w:bCs/>
          <w:sz w:val="28"/>
          <w:szCs w:val="28"/>
        </w:rPr>
        <w:t> </w:t>
      </w:r>
      <w:r w:rsidRPr="00A969E0">
        <w:rPr>
          <w:rFonts w:eastAsia="Batang"/>
          <w:bCs/>
          <w:sz w:val="28"/>
          <w:szCs w:val="28"/>
        </w:rPr>
        <w:t>Вытащить нож и быстро, без обработки раны антисептиком, наложить повязку.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2.</w:t>
      </w:r>
      <w:r>
        <w:rPr>
          <w:rFonts w:eastAsia="Batang"/>
          <w:bCs/>
          <w:sz w:val="28"/>
          <w:szCs w:val="28"/>
        </w:rPr>
        <w:t> </w:t>
      </w:r>
      <w:r w:rsidRPr="00A969E0">
        <w:rPr>
          <w:rFonts w:eastAsia="Batang"/>
          <w:bCs/>
          <w:sz w:val="28"/>
          <w:szCs w:val="28"/>
        </w:rPr>
        <w:t>Применить пальцевое прижатие, наложить жгут выше места ранения, вытащить ранящий предмет, наложить повязку.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3.</w:t>
      </w:r>
      <w:r>
        <w:rPr>
          <w:rFonts w:eastAsia="Batang"/>
          <w:bCs/>
          <w:sz w:val="28"/>
          <w:szCs w:val="28"/>
        </w:rPr>
        <w:t> </w:t>
      </w:r>
      <w:r w:rsidRPr="00A969E0">
        <w:rPr>
          <w:rFonts w:eastAsia="Batang"/>
          <w:bCs/>
          <w:sz w:val="28"/>
          <w:szCs w:val="28"/>
        </w:rPr>
        <w:t>Оставить ранящий предмет в ране, зафиксировать предмет в ране, наложив вокруг него повязку.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3.25.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 xml:space="preserve">При попадании слезоточивых и раздражающих веществ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на кожу следует: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Протереть последовательно тремя тампонами - с 40% раствором этилового спирта, с 3% раствором бикарбоната натрия (соды), с мыльным раствором.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Промыть кожу холодной водой.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Промокнуть сухой ветошью.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lastRenderedPageBreak/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3.26.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 xml:space="preserve">При попадании слезоточивых и раздражающих веществ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в глаза необходимо: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Протереть глаза масляным тампоном.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Протереть глаза сухой ветошью.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Промыть глаза обильной струей теплой воды, затем 2% раствором бикарбоната натрия (соды).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3.27. </w:t>
      </w:r>
      <w:r w:rsidRPr="00A969E0">
        <w:rPr>
          <w:rFonts w:eastAsia="Batang"/>
          <w:b/>
          <w:bCs/>
          <w:sz w:val="28"/>
          <w:szCs w:val="28"/>
        </w:rPr>
        <w:t>Что необходимо сделать при ожоговой ране?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1. Очистить рану и промыть ее холодной водой.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2. Наложить чистую увлажненную повязку.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3. Смазать рану маслом, наложить повязку.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3.28. </w:t>
      </w:r>
      <w:r w:rsidRPr="00A969E0">
        <w:rPr>
          <w:rFonts w:eastAsia="Batang"/>
          <w:b/>
          <w:bCs/>
          <w:sz w:val="28"/>
          <w:szCs w:val="28"/>
        </w:rPr>
        <w:t>При повреждении костей предплечья или голени шину накладывают: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 захватом только верхнего (по отношению к месту перелома) сустава.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С захватом двух суставов (выше и ниже места перелома).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 захватом трех суставов.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3.29.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повреждении костей плеча или бедра шину накладывают: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 захватом только верхнего (по отношению к месту перелома) сустава.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С захватом только двух суставов (выше и ниже места перелома).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 захватом трех суставов (двух ниже и одного выше места перелома).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3.30.</w:t>
      </w:r>
      <w:r w:rsidRPr="00B56173">
        <w:rPr>
          <w:rFonts w:eastAsia="Batang"/>
          <w:b/>
          <w:sz w:val="18"/>
          <w:szCs w:val="18"/>
        </w:rPr>
        <w:t> </w:t>
      </w:r>
      <w:r w:rsidRPr="00A969E0">
        <w:rPr>
          <w:rFonts w:eastAsia="Batang"/>
          <w:b/>
          <w:sz w:val="28"/>
          <w:szCs w:val="28"/>
        </w:rPr>
        <w:t>Порядок оказания первой помощи при открытых переломах.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Обезболить (по возможности), наложить повязку, наложить шину.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Наложить шину, наложить повязку на рану.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Наложить шину и обезболить (по возможности).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3.31. </w:t>
      </w:r>
      <w:r w:rsidRPr="00A969E0">
        <w:rPr>
          <w:rFonts w:eastAsia="Batang"/>
          <w:b/>
          <w:sz w:val="28"/>
          <w:szCs w:val="28"/>
        </w:rPr>
        <w:t xml:space="preserve">При каких действиях достигается наибольшая эффективность оказания помощи при выведении пострадавшего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из обморока?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При укутывании пострадавшего в одеяло, приведения его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боковое устойчивое положение.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При поднятии ног пострадавшего выше уровня тела, при скручивающем нажатии на середину грудины, при наличии нашатырного спирта -  при поднесении к носу и смазывании висков ваткой, смоченной нашатырным спиртом.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 нажатии на точку в центре носогубного треугольника.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3.32. </w:t>
      </w:r>
      <w:r w:rsidRPr="00A969E0">
        <w:rPr>
          <w:rFonts w:eastAsia="Batang"/>
          <w:b/>
          <w:sz w:val="28"/>
          <w:szCs w:val="28"/>
        </w:rPr>
        <w:t>Как проверяется пульс при бессознательном состоянии пострадавшего и при травмах?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Пульс проверяется на запястье.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Пульс проверяется на сонной артерии.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Приложив ухо к груди прослушивается сердцебиение.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lastRenderedPageBreak/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3.33. </w:t>
      </w:r>
      <w:r w:rsidRPr="00A969E0">
        <w:rPr>
          <w:rFonts w:eastAsia="Batang"/>
          <w:b/>
          <w:sz w:val="28"/>
          <w:szCs w:val="28"/>
        </w:rPr>
        <w:t>Что надо сделать для определения наличия дыхания при бессознательном состоянии пострадавшего?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Поднести зеркальце или птичье перо к носу пострадавшего.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Поднести к носу пострадавшего внутреннюю сторону своего запястья или щеку.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Приложить ухо к груди пострадавшего и прослушать дыхание.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3.34. </w:t>
      </w:r>
      <w:r w:rsidRPr="00A969E0">
        <w:rPr>
          <w:rFonts w:eastAsia="Batang"/>
          <w:b/>
          <w:sz w:val="28"/>
          <w:szCs w:val="28"/>
        </w:rPr>
        <w:t xml:space="preserve">В каком объеме проводятся мероприятия при прекращении сердечной деятельности и дыхания у пострадавшего?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Освобождение дыхательных путей, проведение ИВЛ (искусственной вентиляции легких) и НМС (непрямого массажа сердца).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Проведение НМС (непрямого массажа сердца).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Освобождение дыхательных путей, проведение ИВЛ (искусственной вентиляции легких).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3.35. </w:t>
      </w:r>
      <w:r w:rsidRPr="00A969E0">
        <w:rPr>
          <w:rFonts w:eastAsia="Batang"/>
          <w:b/>
          <w:sz w:val="28"/>
          <w:szCs w:val="28"/>
        </w:rPr>
        <w:t>Положение пострадавшего при проведении сердечно-легочной реанимации: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На спине, на ровной жесткой поверхности (колени реанимирующего на уровне спины пострадавшего).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том положении, в котором был обнаружен пострадавший (колени реанимирующего выше уровня спины пострадавшего).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На спине на кровати (колени реанимирующего ниже уровня спины пострадавшего).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3.36.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проведении ИВЛ (искусственной вентиляции легких) методом «рот ко рту» необходимо: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Свободной рукой плотно зажимать нос пострадавшего.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Зажимать нос пострадавшего только в случае, если носовые ходы свободны.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Нос пострадавшему не зажимать.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3.37. </w:t>
      </w:r>
      <w:r w:rsidRPr="00A969E0">
        <w:rPr>
          <w:rFonts w:eastAsia="Batang"/>
          <w:b/>
          <w:sz w:val="28"/>
          <w:szCs w:val="28"/>
        </w:rPr>
        <w:t>При проведении ИВЛ (искусственной вентиляции легких) методом «рот к носу» необходимо: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Свободной рукой открывать рот пострадавшего для обеспечения выдоха.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Свободной рукой плотно удерживать нижнюю челюсть пострадавшего, чтобы его рот был закрыт.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 проводить никаких манипуляций с нижней челюстью пострадавшего.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3.38. </w:t>
      </w:r>
      <w:r w:rsidRPr="00A969E0">
        <w:rPr>
          <w:rFonts w:eastAsia="Batang"/>
          <w:b/>
          <w:sz w:val="28"/>
          <w:szCs w:val="28"/>
        </w:rPr>
        <w:t>Особенности проведения ИВЛ (искусственной вентиляции легких) детям: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1. </w:t>
      </w:r>
      <w:r w:rsidRPr="00A969E0">
        <w:rPr>
          <w:rFonts w:eastAsia="Batang"/>
          <w:sz w:val="28"/>
          <w:szCs w:val="28"/>
        </w:rPr>
        <w:t xml:space="preserve">Частота вдуваний воздуха и объем вдуваемого воздуха,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по сравнению со взрослыми пострадавшими, не меняется.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Увеличивается частота вдуваний воздуха с обязательным уменьшением объема вдуваемого воздуха.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Уменьшается частота вдуваний воздуха с обязательным уменьшением объема вдуваемого воздуха.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3.39. </w:t>
      </w:r>
      <w:r w:rsidRPr="00A969E0">
        <w:rPr>
          <w:rFonts w:eastAsia="Batang"/>
          <w:b/>
          <w:sz w:val="28"/>
          <w:szCs w:val="28"/>
        </w:rPr>
        <w:t>Частота вдуваний воздуха в минуту при проведении ИВЛ (искусственной вентиляции легких) составляет: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6-8 вдуваний в минуту для взрослых, 8-10 для детей.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8-10 вдуваний в минуту для взрослых, 12-20 для детей.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20-24 вдуваний в минуту для взрослых, 30-36 для детей.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3.40. </w:t>
      </w:r>
      <w:r w:rsidRPr="00A969E0">
        <w:rPr>
          <w:rFonts w:eastAsia="Batang"/>
          <w:b/>
          <w:sz w:val="28"/>
          <w:szCs w:val="28"/>
        </w:rPr>
        <w:t>Ритм сердечно-легочной реанимации, выполняемой при оказании первой помощи: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5 надавливаний на грудную клетку – 1 вдувание воздуха.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15 надавливаний на грудную клетку – 2 вдувания воздуха.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30 надавливаний на грудную клетку – 2 вдувания воздуха.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3.41. </w:t>
      </w:r>
      <w:r w:rsidRPr="00A969E0">
        <w:rPr>
          <w:rFonts w:eastAsia="Batang"/>
          <w:b/>
          <w:sz w:val="28"/>
          <w:szCs w:val="28"/>
        </w:rPr>
        <w:t>Промывание желудка при отравлении в порядке первой помощи (немедицинским персоналом и без желудочного зонда) запрещено: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При отравлениях у лиц, не имеющих при себе документов, удостоверяющих личность.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При отравлениях кислотами, щелочами, нефтепродуктами, при судорогах, в случае потери сознания пострадавшим.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 отравлениях у несовершеннолетних детей.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7F0E6C" w:rsidRDefault="007F0E6C" w:rsidP="007F0E6C">
      <w:pPr>
        <w:autoSpaceDE w:val="0"/>
        <w:ind w:right="-57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Раздел 4. Вопросы по использованию специальных средств</w:t>
      </w:r>
    </w:p>
    <w:p w:rsidR="007F0E6C" w:rsidRPr="00A969E0" w:rsidRDefault="007F0E6C" w:rsidP="007F0E6C">
      <w:pPr>
        <w:autoSpaceDE w:val="0"/>
        <w:ind w:right="-57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(общие для 4, 5 и 6 разрядов)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4.1. </w:t>
      </w:r>
      <w:r w:rsidRPr="00A969E0">
        <w:rPr>
          <w:rFonts w:eastAsia="Batang"/>
          <w:b/>
          <w:sz w:val="28"/>
          <w:szCs w:val="28"/>
        </w:rPr>
        <w:t>К основному назначению специального средства «наручники», используемого в частной охранной деятельности, можно отнести: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Оказание психологического воздействия на правонарушителя.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Причинение физического ущерба правонарушителю.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Ограничение физической возможности правонарушителя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по оказанию сопротивления.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4.2. </w:t>
      </w:r>
      <w:r w:rsidRPr="00A969E0">
        <w:rPr>
          <w:rFonts w:eastAsia="Batang"/>
          <w:b/>
          <w:sz w:val="28"/>
          <w:szCs w:val="28"/>
        </w:rPr>
        <w:t>К основному назначению специального средства «шлем защитный», используемого в частной охранной деятельности, можно отнести: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Обеспечение индивидуальной защиты головы человека от средств поражения (пуль, осколков, холодного оружия) и контузий вследствие ударов.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Pr="00A969E0">
        <w:rPr>
          <w:rFonts w:eastAsia="Batang"/>
          <w:sz w:val="28"/>
          <w:szCs w:val="28"/>
        </w:rPr>
        <w:t>Обеспечение индивидуальной защиты головы, шеи и плеч человека от средств поражения (пуль, осколков, холодного оружия) и контузий вследствие ударов.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Обеспечение индивидуальной защиты головы человека от средств поражения (пуль, осколков, холодного оружия) и нанесения оборонительных ударов правонарушителю.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4.3. </w:t>
      </w:r>
      <w:r w:rsidRPr="00A969E0">
        <w:rPr>
          <w:rFonts w:eastAsia="Batang"/>
          <w:b/>
          <w:sz w:val="28"/>
          <w:szCs w:val="28"/>
        </w:rPr>
        <w:t>К основному назначению специального средства «жилет защитный», используемого в частной охранной деятельности, можно отнести: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Обеспечение индивидуальной защиты туловища, конечностей, стоп ног и кистей рук человека от средств поражения (пуль, осколков, холодного оружия).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Обеспечение индивидуальной защиты туловища человека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от средств поражения (пуль, осколков, холодного оружия).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Прекращение буйства и бесчинства задержанных лиц.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4.4. </w:t>
      </w:r>
      <w:r w:rsidRPr="00A969E0">
        <w:rPr>
          <w:rFonts w:eastAsia="Batang"/>
          <w:b/>
          <w:sz w:val="28"/>
          <w:szCs w:val="28"/>
        </w:rPr>
        <w:t>К основному назначению специального средства «палка резиновая», используемого в частной охранной деятельности, можно отнести: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Активную защиту при нападении (сопротивлении) правонарушителя.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Предупреждение правонарушителя перед применением огнестрельного оружия, входящего в перечень видов вооружения охранников.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Активное нападение на лиц, не выполняющих прямое указание охранника.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4.5.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Какой класс защитной структуры бронеодежды (жилетов защитных) является минимально достаточным для защиты от огня из пистолетов АПС, ПМ и револьвера системы «Наган»?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Основной класс защиты Бр1 (класс защиты 1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Бр2 (класс защиты 2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Бр3 (класс защиты 3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4.6.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Какой класс защиты бронежилета (жилета защитного) позволяет защититься от огня из автоматов АК-74, АКМ патронами, имеющими стальной термоупрочненный сердечник?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Основной класс защиты Бр2 (класс защиты 2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Бр3 (класс защиты 3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Основной класс защиты Бр4 (класс защиты 4 и 5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lastRenderedPageBreak/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4.7.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Защита от какого оружия не обеспечивается используемыми в частной охранной деятельности жилетами защитными 1-5 классов защиты (Бр1, Бр2, С1, Бр3, Бр4 по новой классификации)?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АКМ с боеприпасом, имеющим стальной термоупрочненный сердечник.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СВД с боеприпасом, имеющим легкоплавкий сердечник.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СВД с боеприпасом, имеющим стальной термоупрочненный сердечник.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4.8. </w:t>
      </w:r>
      <w:r w:rsidRPr="00A969E0">
        <w:rPr>
          <w:rFonts w:eastAsia="Batang"/>
          <w:b/>
          <w:sz w:val="28"/>
          <w:szCs w:val="28"/>
        </w:rPr>
        <w:t>Как меняется время непрерывного ношения бронежилета (жилета защитного) при повышении температуры и влажности воздуха: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Уменьшается.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Остается неизменным.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Увеличивается.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4.9. </w:t>
      </w:r>
      <w:r w:rsidRPr="00A969E0">
        <w:rPr>
          <w:rFonts w:eastAsia="Batang"/>
          <w:b/>
          <w:sz w:val="28"/>
          <w:szCs w:val="28"/>
        </w:rPr>
        <w:t>Как меняется время непрерывного ношения бронежилета (жилета защитного) при понижении температуры воздуха: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Уменьшается.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Остается неизменным.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Увеличивается.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4.10.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Какие типы бронежилетов (жилетов защитных)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не выпускаются отечественными производителями?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Бронежилеты скрытого ношения.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Бронежилеты со специальной подсветкой.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Бронежилеты с положительной плавучестью.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4.11. </w:t>
      </w:r>
      <w:r w:rsidRPr="00A969E0">
        <w:rPr>
          <w:rFonts w:eastAsia="Batang"/>
          <w:b/>
          <w:sz w:val="28"/>
          <w:szCs w:val="28"/>
        </w:rPr>
        <w:t xml:space="preserve">Защита от какого оружия не обеспечивается бронешлемами (шлемами защитными) 1-3 классов защиты?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ТТ, ПММ, ПСМ.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СВД.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АПС.</w:t>
      </w:r>
    </w:p>
    <w:p w:rsidR="007F0E6C" w:rsidRPr="00442B37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4.12. </w:t>
      </w:r>
      <w:r w:rsidRPr="00A969E0">
        <w:rPr>
          <w:rFonts w:eastAsia="Batang"/>
          <w:b/>
          <w:sz w:val="28"/>
          <w:szCs w:val="28"/>
        </w:rPr>
        <w:t xml:space="preserve">Каким дополнительным элементом не комплектуются бронешлемы (шлемы защитные)?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 Шейно-плечевой накладкой.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 Бармицей для защиты шеи.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Встроенной радиогарнитурой.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Каким способом проверяется фиксация замков наручников, не угрожающая нормальному кровообращению у правонарушителя?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Визуальным осмотром конечностей правонарушителя на предмет посинения.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Периодическим открытием и закрытием замка наручников.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Pr="00A969E0">
        <w:rPr>
          <w:rFonts w:eastAsia="Batang"/>
          <w:sz w:val="28"/>
          <w:szCs w:val="28"/>
        </w:rPr>
        <w:t>Проверкой возможности браслетов наручников без затруднений проворачиваться на конечностях правонарушителя (и в то же время надежно фиксировать их).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4.14.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Какая модель наручников, используемых в частной охранной деятельности, обладает жесткой системой крепления браслетов между собой?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БР-С.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БОС.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БКС-1.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4.15.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Какая модель наручников, используемых в частной охранной деятельности, имеет вариант изготовления, предназначенный для стационарного крепления к стенам зданий?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БР-С.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БОС.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БКС-1.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4.16.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Каков минимальный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-20°С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-30°С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-40°С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4.17.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Каков максимальный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+35°С.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+40°С.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+45°С.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4.18.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Чистка и смазка наручников, используемых в частной охранной деятельности, производится: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Согласно инструкции предприятия-изготовителя.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порядке, установленном соответствующим Постановление Правительства РФ.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Произвольно, по решению охранника.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4.19.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Палка резиновая ПУС-3, разрешенная для использования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частной охранной деятельности, выпускается в следующих вариантах: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Раскладная и телескопическая.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Прямая и с боковой ручкой.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Pr="00A969E0">
        <w:rPr>
          <w:rFonts w:eastAsia="Batang"/>
          <w:sz w:val="28"/>
          <w:szCs w:val="28"/>
        </w:rPr>
        <w:t>Произвольная и штатная.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4.20.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Палки резиновые ПУС-2 и ПР-Т, разрешенные для использования в частной охранной деятельности, имеют в своей конструкции: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Выступающий кольцевой элемент (мини-гарду) рукоятки.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Боковую ручку.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Металлический наконечник.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Палка резиновая ПР-73М, разрешенная для использования в частной охранной деятельности, имеют в своей конструкции: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Выступающий кольцевой элемент (мини-гарду) рукоятки.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Боковую ручку.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Металлический наконечник.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Какой из перечисленных способов надевания одной пары наручников может быть применен и при этом является наиболее эффективным для затруднения сопротивления и предотвращения побега двух задержанных: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На правую руку одного задержанного и правую руку другого.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На правую руку одного задержанного и левую руку другого.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На руку одного задержанного и на ногу другого.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Каков минимальный предел температуры окружающего воздуха, установленный в качестве допустимого при эксплуатации палок резиновых ПУС-1, ПУС-2, ПУС-3 (изготовленных из высокомолекулярного полиэтилена), используемых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-60°С.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-45°С.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-30°С.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4.24.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Каков минимальный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-60°С.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-45°С.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-30°С.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4.25.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Каков максимальный предел температуры окружающего воздуха, установленный в качестве допустимого при эксплуатации палок резиновых ПУС-1, ПУС-2, ПУС-3 (изготовленных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из высокомолекулярного полиэтилена), используемых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lastRenderedPageBreak/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+50°С.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+40°С.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+30°С.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4.26.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Каков максимальный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+50°С.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+40°С.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+30°С.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4.27.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Бронеодежда (жилеты защитные) и бронешлемы (шлемы защитные), за исключением изготовленных специально для особых условий эксплуатации, могут терять свои свойства: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При воздействии ультрафиолетового излучения.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При намокании.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 температуре +30°С.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4.28.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Какие вещества (материалы) запрещается хранить совместно с бронеодеждой (жилетами защитными) и бронешлемами (шлемами защитными)?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Гидросорбенты (влагопоглотители).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Резиновые изделия (резину).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Масла и кислоты.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4.29.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Каково назначение фиксатора, имеющегося в конструкции браслетов наручников, используемых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Фиксация ключа от наручников к одному из браслетов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(во избежание его утери).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Блокировка механизма зацепления подвижной запирающей дужки браслета наручников.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Блокировка доступа к замочной скважине браслета наручников.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4.30.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Какой способ применяется для включения фиксатора, имеющегося в конструкции браслетов наручников, используемых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Нажатие (утопление) штифта фиксатора, расположенного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боковой стороне браслета с помощью ключа от наручников.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Пальцевое нажатие (утопление) выступа фиксатора, выполненного в виде шляпки одной из заклепок браслета наручников (а именно - расположенной в непосредственной близости от замочной скважины).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Поворот ключа от наручников в замочной скважине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необходимую для включения фиксатора сторону.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lastRenderedPageBreak/>
        <w:t>4.31.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Что необходимо сделать для выключения (разблокировки) фиксатора, имеющегося в конструкции браслетов наручников, используемых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Вставить ключ от наручников в отверстие на боковой стороне браслета и повернуть его в необходимую для разблокировки сторону.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Вставить ключ от наручников в замочную скважину и повернуть его в необходимую для разблокировки сторону.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Резко потянуть запирающую дужку браслета наручников в сторону отпирания.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Хранение каких видов специальных средств, используемых в частной охранной деятельности, допускается ближе 1 метра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от отопительных приборов?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Наручников.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Палок резиновых.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Жилетов и шлемов защитных.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 дополнительным (съемным) элементам бронезащиты, которыми могут комплектоваться все типы жилетов защитных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(за исключением некоторых моделей скрытого ношения) относятся: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Сменные жесткие позвоночные накладки, маски защитные, перчатки защитные, локтевые (кольцевые) защитные накладки.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Шейно-плечевые накладки, паховые накладки, сменные жесткие защитные элементы (бронепластины).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Спецрадиостанции бронированные, планшеты защитные (бронированные), сапоги специальные защитные.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4.34.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В</w:t>
      </w:r>
      <w:r w:rsidRPr="00A969E0">
        <w:rPr>
          <w:rFonts w:eastAsia="Batang"/>
          <w:sz w:val="28"/>
          <w:szCs w:val="28"/>
        </w:rPr>
        <w:t xml:space="preserve"> </w:t>
      </w:r>
      <w:r w:rsidRPr="00A969E0">
        <w:rPr>
          <w:rFonts w:eastAsia="Batang"/>
          <w:b/>
          <w:sz w:val="28"/>
          <w:szCs w:val="28"/>
        </w:rPr>
        <w:t xml:space="preserve">какой модели наручников, из числа разрешенных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частной охранной деятельности, используется соединительная цепочка?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БР-2М.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БОС.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БКС-1.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4.35.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Какой класс защитной структуры бронеодежды (жилетов защитных) является минимально достаточным для защиты от огня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из пистолета СР-1 (9-мм пистолета Сердюкова) и пистолетов ТТ, ПММ, ПСМ?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Основной класс защиты Бр1 (класс защиты 1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Основной класс защиты Бр2 (класс защиты 2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Бр3 (класс защиты 3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4.36. </w:t>
      </w:r>
      <w:r w:rsidRPr="00A969E0">
        <w:rPr>
          <w:rFonts w:eastAsia="Batang"/>
          <w:b/>
          <w:sz w:val="28"/>
          <w:szCs w:val="28"/>
        </w:rPr>
        <w:t>Какая особенность не характерна для применения наручников БОС, имеющих жесткую систему крепления браслетов между собой?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Возможность мгновенной стыковки и расстыковки браслетов наручников между собой с помощью электромагнитного затвора.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Сравнительно малое время надевания браслетов на оказывающего сопротивление правонарушителя.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Снижение вероятности доступа к замкам браслетов и перевода зафиксированных рук правонарушителя из положения «сзади» в положение «спереди».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4.37. </w:t>
      </w:r>
      <w:r w:rsidRPr="00A969E0">
        <w:rPr>
          <w:rFonts w:eastAsia="Batang"/>
          <w:b/>
          <w:sz w:val="28"/>
          <w:szCs w:val="28"/>
        </w:rPr>
        <w:t>Какие из перечисленных ниже наручников не используются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Наручники конвойные с соединительной цепочкой.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Наручники, предназначенные для стационарного крепления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к стенам зданий.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Пальцевые наручники.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4.38. </w:t>
      </w:r>
      <w:r w:rsidRPr="00A969E0">
        <w:rPr>
          <w:rFonts w:eastAsia="Batang"/>
          <w:b/>
          <w:sz w:val="28"/>
          <w:szCs w:val="28"/>
        </w:rPr>
        <w:t>Перед надеванием наручников на правонарушителя необходимо: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Подложить на запястья в тех местах, на которые будут надеваться наручники, ткань, салфетку или платок.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Освободить запястья от одежды.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Cs/>
          <w:sz w:val="28"/>
          <w:szCs w:val="28"/>
        </w:rPr>
      </w:pPr>
      <w:r>
        <w:rPr>
          <w:rFonts w:eastAsia="Batang"/>
          <w:bCs/>
          <w:iCs/>
          <w:sz w:val="28"/>
          <w:szCs w:val="28"/>
        </w:rPr>
        <w:t>3. </w:t>
      </w:r>
      <w:r w:rsidRPr="00A969E0">
        <w:rPr>
          <w:rFonts w:eastAsia="Batang"/>
          <w:bCs/>
          <w:iCs/>
          <w:sz w:val="28"/>
          <w:szCs w:val="28"/>
        </w:rPr>
        <w:t>Получить на применение наручников разрешение руководителя частной охранной организации.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iCs/>
          <w:sz w:val="28"/>
          <w:szCs w:val="28"/>
        </w:rPr>
      </w:pPr>
      <w:r w:rsidRPr="00A969E0">
        <w:rPr>
          <w:rFonts w:eastAsia="Batang"/>
          <w:bCs/>
          <w:i/>
          <w:iCs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4.39. </w:t>
      </w:r>
      <w:r w:rsidRPr="00A969E0">
        <w:rPr>
          <w:rFonts w:eastAsia="Batang"/>
          <w:b/>
          <w:sz w:val="28"/>
          <w:szCs w:val="28"/>
        </w:rPr>
        <w:t xml:space="preserve">Какой класс защитной структуры бронеодежды (жилетов защитных) является минимально достаточным для защиты от огня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из охотничьего ружья 12-го калибра 18,5 мм охотничьим патроном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со свинцовым сердечником?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Основной класс защиты Бр1 (класс защиты 1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Бр2 (класс защиты 2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Специальный класс защиты С1 (класс защиты 2а по старой классификации).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iCs/>
          <w:sz w:val="28"/>
          <w:szCs w:val="28"/>
        </w:rPr>
      </w:pPr>
      <w:r w:rsidRPr="00A969E0">
        <w:rPr>
          <w:rFonts w:eastAsia="Batang"/>
          <w:bCs/>
          <w:i/>
          <w:iCs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4.40.</w:t>
      </w:r>
      <w:r w:rsidRP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ношении бронежилетов (жилетов защитных) скрытого ношения рекомендуется использовать одежду: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Совпадающую по размеру с той, которую носит использующий бронежилет (жилет защитный) или одежду свободного покроя.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На 1-2 размера больше той, которую носит использующий бронежилет (жилет защитный) или одежду свободного покроя.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На 3-4 размера больше той, которую носит использующий бронежилет (жилет защитный) или одежду свободного покроя.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  <w:r w:rsidRPr="00A969E0">
        <w:rPr>
          <w:rFonts w:eastAsia="Batang"/>
          <w:sz w:val="28"/>
          <w:szCs w:val="28"/>
        </w:rPr>
        <w:t xml:space="preserve"> </w:t>
      </w:r>
    </w:p>
    <w:p w:rsidR="007F0E6C" w:rsidRPr="00A969E0" w:rsidRDefault="007F0E6C" w:rsidP="007F0E6C">
      <w:pPr>
        <w:autoSpaceDE w:val="0"/>
        <w:ind w:right="-57" w:firstLine="0"/>
        <w:jc w:val="both"/>
        <w:rPr>
          <w:rFonts w:eastAsia="Batang"/>
          <w:b/>
          <w:bCs/>
          <w:sz w:val="28"/>
          <w:szCs w:val="28"/>
        </w:rPr>
      </w:pPr>
    </w:p>
    <w:p w:rsidR="007F0E6C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Раздел 5. Вопросы по огневой подготовке</w:t>
      </w:r>
    </w:p>
    <w:p w:rsidR="007F0E6C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(применяются только для 5 и 6 разрядов,</w:t>
      </w:r>
    </w:p>
    <w:p w:rsidR="007F0E6C" w:rsidRPr="00A969E0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вопросы без пометок - для обоих разрядов)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5.1. </w:t>
      </w:r>
      <w:r w:rsidRPr="00A969E0">
        <w:rPr>
          <w:rFonts w:eastAsia="Batang"/>
          <w:b/>
          <w:sz w:val="28"/>
          <w:szCs w:val="28"/>
        </w:rPr>
        <w:t xml:space="preserve">Как определяется термин «короткоствольное оружие»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в соответствии с действующим государственным стандартом?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Оружие с длиной ствола (стволов) не более 150 мм и общей длиной не более 300 мм.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Оружие с длиной ствола (стволов) не более 200 мм и общей длиной не более 400 мм.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Оружие с длиной ствола (стволов) не более 300 мм и общей длиной не более 600 мм.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5.2. </w:t>
      </w:r>
      <w:r w:rsidRPr="00A969E0">
        <w:rPr>
          <w:rFonts w:eastAsia="Batang"/>
          <w:b/>
          <w:bCs/>
          <w:sz w:val="28"/>
          <w:szCs w:val="28"/>
        </w:rPr>
        <w:t xml:space="preserve">Произойдет ли выстрел, если охранник дослал патрон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 xml:space="preserve">в патронник пистолета, передернув затвор и сразу поставил его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на предохранитель (А при этом курок сорвался с боевого взвода!)?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Произойдет, как и при любом срыве курка с боевого взвода.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Произойдет, но с замедлением до 30 секунд.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 произойдет, пока не будет произведен повторный взвод и спуск курка при снятом предохранителе.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5.3. </w:t>
      </w:r>
      <w:r w:rsidRPr="00A969E0">
        <w:rPr>
          <w:rFonts w:eastAsia="Batang"/>
          <w:b/>
          <w:sz w:val="28"/>
          <w:szCs w:val="28"/>
        </w:rPr>
        <w:t xml:space="preserve">Правилами оборота гражданского и служебного оружия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на территории Российской Федерации установлен следующий порядок ношения огнестрельного короткоствольного оружия: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кобуре, со снаряженным магазином или барабаном, поставленным на предохранитель (при наличии).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кобуре, с патроном в патроннике, со взведенным курком.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В кобуре, с патроном в патроннике, поставленным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предохранитель (при наличии).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5.4. </w:t>
      </w:r>
      <w:r w:rsidRPr="00A969E0">
        <w:rPr>
          <w:rFonts w:eastAsia="Batang"/>
          <w:b/>
          <w:sz w:val="28"/>
          <w:szCs w:val="28"/>
        </w:rPr>
        <w:t>Эффективной мерой по обеспечению сохранности короткоствольного служебного оружия в процессе его ношения является: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Ношение оружия с использованием пистолетного (револьверного) шнура.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Обматывание оружия изоляционной лентой.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Ношение патронов отдельно от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5.5. </w:t>
      </w:r>
      <w:r w:rsidRPr="00A969E0">
        <w:rPr>
          <w:rFonts w:eastAsia="Batang"/>
          <w:b/>
          <w:sz w:val="28"/>
          <w:szCs w:val="28"/>
        </w:rPr>
        <w:t>Согласно рекомендациям предприятий-производителей после стрельбы из пистолетов (револьверов) газовыми патронами их чистка производится: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Сухой тканью.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Pr="00A969E0">
        <w:rPr>
          <w:rFonts w:eastAsia="Batang"/>
          <w:sz w:val="28"/>
          <w:szCs w:val="28"/>
        </w:rPr>
        <w:t>Тканью, смоченной спиртом или спиртовым раствором.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Тканью, смоченной ружейной смазкой.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5.6. </w:t>
      </w:r>
      <w:r w:rsidRPr="00A969E0">
        <w:rPr>
          <w:rFonts w:eastAsia="Batang"/>
          <w:b/>
          <w:sz w:val="28"/>
          <w:szCs w:val="28"/>
        </w:rPr>
        <w:t xml:space="preserve">Правилами оборота гражданского и служебного оружия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на территории Российской Федерации предусмотрено, что досылание патрона в патронник разрешается: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Только при необходимости применения оружия либо для защиты жизни, здоровья и собственности в состоянии необходимой обороны или крайней необходимости.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При необходимости применения оружия, а также в любых других опасных ситуациях.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 необходимости применения оружия, а также при охране денежных средств и ценных грузов.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5.7. </w:t>
      </w:r>
      <w:r w:rsidRPr="00A969E0">
        <w:rPr>
          <w:rFonts w:eastAsia="Batang"/>
          <w:b/>
          <w:sz w:val="28"/>
          <w:szCs w:val="28"/>
        </w:rPr>
        <w:t>На основании правил оборота гражданского и служебного оружия на территории Российской Федерации охранники, осуществляющие ношение оружия при исполнении служебных обязанностей, должны иметь при себе: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Документы, удостоверяющие их личность, приказ на охрану поста (маршрута).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Выданное Федеральной службой войск национальной гвардии Российской Федерации или ее территориальным органом разрешение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хранение и ношение имеющегося у них оружия, медицинские справки форм 002-О/у и 003-О/у.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Документы, удостоверяющие их личность, а также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5.8. </w:t>
      </w:r>
      <w:r w:rsidRPr="00A969E0">
        <w:rPr>
          <w:rFonts w:eastAsia="Batang"/>
          <w:b/>
          <w:sz w:val="28"/>
          <w:szCs w:val="28"/>
        </w:rPr>
        <w:t>Каков неснижаемый запас патронов для служебного длинноствольного гладкоствольного оружия, установленный нормами обеспечения для частных охранных организаций?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15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20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 xml:space="preserve"> </w:t>
      </w:r>
      <w:r w:rsidRPr="00A969E0">
        <w:rPr>
          <w:rFonts w:eastAsia="Batang"/>
          <w:sz w:val="28"/>
          <w:szCs w:val="28"/>
        </w:rPr>
        <w:t>10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5.9. </w:t>
      </w:r>
      <w:r w:rsidRPr="00A969E0">
        <w:rPr>
          <w:rFonts w:eastAsia="Batang"/>
          <w:b/>
          <w:sz w:val="28"/>
          <w:szCs w:val="28"/>
        </w:rPr>
        <w:t xml:space="preserve">Каков неснижаемый запас патронов для пистолетов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револьверов служебных с нарезным стволом, установленный нормами обеспечения для частных охранных организаций?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16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20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24 патрона.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5.10. </w:t>
      </w:r>
      <w:r w:rsidRPr="00A969E0">
        <w:rPr>
          <w:rFonts w:eastAsia="Batang"/>
          <w:b/>
          <w:sz w:val="28"/>
          <w:szCs w:val="28"/>
        </w:rPr>
        <w:t xml:space="preserve">Каков неснижаемый запас патронов для огнестрельного оружия ограниченного поражения, газовых пистолетов и револьверов, </w:t>
      </w:r>
      <w:r w:rsidRPr="00A969E0">
        <w:rPr>
          <w:rFonts w:eastAsia="Batang"/>
          <w:b/>
          <w:sz w:val="28"/>
          <w:szCs w:val="28"/>
        </w:rPr>
        <w:lastRenderedPageBreak/>
        <w:t>установленный нормами обеспечения для частных охранных организаций?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Не регламентируется.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По два магазина (комплекта).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10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5.11. </w:t>
      </w:r>
      <w:r w:rsidRPr="00A969E0">
        <w:rPr>
          <w:rFonts w:eastAsia="Batang"/>
          <w:b/>
          <w:sz w:val="28"/>
          <w:szCs w:val="28"/>
        </w:rPr>
        <w:t>При осуществлении частной охранной деятельности может использоваться следующее оружие: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Только служебное оружие (сертифицированные в качестве служебного оружия огнестрельное гладкоствольное и нарезное короткоствольное оружие отечественного производства, огнестрельное гладкоствольное длинноствольное оружие отечественного производства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и огнестрельное оружие ограниченного поражения отечественного производства).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Служебное оружие (сертифицированные в качестве служебного оружия огнестрельное гладкоствольное и нарезное короткоствольное оружие отечественного производства,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производства), а также любое гражданское оружие.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Служебное оружие (сертифицированные в качестве служебного оружия огнестрельное гладкоствольное и нарезное короткоствольное оружие отечественного производства,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производства), а также гражданское оружие, включенное в перечень</w:t>
      </w:r>
      <w:r w:rsidRPr="00A969E0">
        <w:rPr>
          <w:rFonts w:eastAsia="Batang"/>
          <w:b/>
          <w:sz w:val="28"/>
          <w:szCs w:val="28"/>
        </w:rPr>
        <w:t xml:space="preserve"> </w:t>
      </w:r>
      <w:r w:rsidRPr="00A969E0">
        <w:rPr>
          <w:rFonts w:eastAsia="Batang"/>
          <w:sz w:val="28"/>
          <w:szCs w:val="28"/>
        </w:rPr>
        <w:t>видов вооружения охранников.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5.12. </w:t>
      </w:r>
      <w:r w:rsidRPr="00A969E0">
        <w:rPr>
          <w:rFonts w:eastAsia="Batang"/>
          <w:b/>
          <w:sz w:val="28"/>
          <w:szCs w:val="28"/>
        </w:rPr>
        <w:t xml:space="preserve">Может ли сертифицированное в установленном порядке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качестве гражданского оружия огнестрельное оружие ограниченного поражения отечественного производства использоваться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Не может, так как подлежит использованию только гражданами.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Может, так как включено в перечень</w:t>
      </w:r>
      <w:r w:rsidRPr="00A969E0">
        <w:rPr>
          <w:rFonts w:eastAsia="Batang"/>
          <w:b/>
          <w:sz w:val="28"/>
          <w:szCs w:val="28"/>
        </w:rPr>
        <w:t xml:space="preserve"> </w:t>
      </w:r>
      <w:r w:rsidRPr="00A969E0">
        <w:rPr>
          <w:rFonts w:eastAsia="Batang"/>
          <w:sz w:val="28"/>
          <w:szCs w:val="28"/>
        </w:rPr>
        <w:t>видов вооружения охранников.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Может, при условии наличия соответствующего договора между гражданином (охранником) и частной охранной организацией.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 xml:space="preserve">5.13. Могут ли сертифицированное в установленном порядке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в качестве гражданского оружия электрошоковые устройства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искровые разрядники отечественного производства использоваться в частной охранной деятельности?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Могут, так как включены в перечень</w:t>
      </w:r>
      <w:r w:rsidRPr="00A969E0">
        <w:rPr>
          <w:rFonts w:eastAsia="Batang"/>
          <w:b/>
          <w:sz w:val="28"/>
          <w:szCs w:val="28"/>
        </w:rPr>
        <w:t xml:space="preserve"> </w:t>
      </w:r>
      <w:r w:rsidRPr="00A969E0">
        <w:rPr>
          <w:rFonts w:eastAsia="Batang"/>
          <w:sz w:val="28"/>
          <w:szCs w:val="28"/>
        </w:rPr>
        <w:t>видов вооружения охранников.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Не могут, так как подлежат использованию только гражданами.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Могут, при условии наличия соответствующего договора между гражданином (охранником) и частной охранной организацией.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5.14. </w:t>
      </w:r>
      <w:r w:rsidRPr="00A969E0">
        <w:rPr>
          <w:rFonts w:eastAsia="Batang"/>
          <w:b/>
          <w:sz w:val="28"/>
          <w:szCs w:val="28"/>
        </w:rPr>
        <w:t>В каком качестве газовые пистолеты и револьверы отечественного производства могут выдаваться охранникам в частной охранной организации?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качестве служебного оружия, включенного в перечень видов вооружения охранников.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качестве гражданского оружия, включенного в перечень видов вооружения охранников.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 качестве специального средства, включенного в перечень специальных средств, используемых в частной охранной деятельности.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5.15. </w:t>
      </w:r>
      <w:r w:rsidRPr="00A969E0">
        <w:rPr>
          <w:rFonts w:eastAsia="Batang"/>
          <w:b/>
          <w:sz w:val="28"/>
          <w:szCs w:val="28"/>
        </w:rPr>
        <w:t>Какая особенность рикошетирования пули может использоваться и должна учитываться участником огневого контакта в его интересах?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Потеря пулей опасности после рикошета.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Возможность избежать поражения противником из-за самой способности пули рикошетировать от препятствий.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Возможность поражения с помощью рикошета цели, находящейся за укрытием.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5.16. </w:t>
      </w:r>
      <w:r w:rsidRPr="00A969E0">
        <w:rPr>
          <w:rFonts w:eastAsia="Batang"/>
          <w:b/>
          <w:bCs/>
          <w:sz w:val="28"/>
          <w:szCs w:val="28"/>
        </w:rPr>
        <w:t xml:space="preserve">Каков порядок действий стрелка при проведении стрельб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в тирах и на стрельбищах?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Стрелок самостоятельно вых</w:t>
      </w:r>
      <w:r>
        <w:rPr>
          <w:rFonts w:eastAsia="Batang"/>
          <w:sz w:val="28"/>
          <w:szCs w:val="28"/>
        </w:rPr>
        <w:t>одит на линию огня, по команде «</w:t>
      </w:r>
      <w:r w:rsidRPr="00A969E0">
        <w:rPr>
          <w:rFonts w:eastAsia="Batang"/>
          <w:sz w:val="28"/>
          <w:szCs w:val="28"/>
        </w:rPr>
        <w:t>заряжай</w:t>
      </w:r>
      <w:r>
        <w:rPr>
          <w:rFonts w:eastAsia="Batang"/>
          <w:sz w:val="28"/>
          <w:szCs w:val="28"/>
        </w:rPr>
        <w:t>»</w:t>
      </w:r>
      <w:r w:rsidRPr="00A969E0">
        <w:rPr>
          <w:rFonts w:eastAsia="Batang"/>
          <w:sz w:val="28"/>
          <w:szCs w:val="28"/>
        </w:rPr>
        <w:t xml:space="preserve"> заряжает оружие и по команде </w:t>
      </w:r>
      <w:r>
        <w:rPr>
          <w:rFonts w:eastAsia="Batang"/>
          <w:sz w:val="28"/>
          <w:szCs w:val="28"/>
        </w:rPr>
        <w:t>«</w:t>
      </w:r>
      <w:r w:rsidRPr="00A969E0">
        <w:rPr>
          <w:rFonts w:eastAsia="Batang"/>
          <w:sz w:val="28"/>
          <w:szCs w:val="28"/>
        </w:rPr>
        <w:t>огонь</w:t>
      </w:r>
      <w:r>
        <w:rPr>
          <w:rFonts w:eastAsia="Batang"/>
          <w:sz w:val="28"/>
          <w:szCs w:val="28"/>
        </w:rPr>
        <w:t>»</w:t>
      </w:r>
      <w:r w:rsidRPr="00A969E0">
        <w:rPr>
          <w:rFonts w:eastAsia="Batang"/>
          <w:sz w:val="28"/>
          <w:szCs w:val="28"/>
        </w:rPr>
        <w:t xml:space="preserve"> ведет огонь.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Стрелок по команде </w:t>
      </w:r>
      <w:r>
        <w:rPr>
          <w:rFonts w:eastAsia="Batang"/>
          <w:sz w:val="28"/>
          <w:szCs w:val="28"/>
        </w:rPr>
        <w:t>«</w:t>
      </w:r>
      <w:r w:rsidRPr="00A969E0">
        <w:rPr>
          <w:rFonts w:eastAsia="Batang"/>
          <w:sz w:val="28"/>
          <w:szCs w:val="28"/>
        </w:rPr>
        <w:t>на линию огня</w:t>
      </w:r>
      <w:r>
        <w:rPr>
          <w:rFonts w:eastAsia="Batang"/>
          <w:sz w:val="28"/>
          <w:szCs w:val="28"/>
        </w:rPr>
        <w:t>»</w:t>
      </w:r>
      <w:r w:rsidRPr="00A969E0">
        <w:rPr>
          <w:rFonts w:eastAsia="Batang"/>
          <w:sz w:val="28"/>
          <w:szCs w:val="28"/>
        </w:rPr>
        <w:t xml:space="preserve"> выходит на огневой рубеж, заряжает, стреляет.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Стрелок выходит, заряжает, стреляет, производит иные действия только по мере получения отдельных команд.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5.17.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Согласно действующему государственному стандарту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по безопасности проведения стрельб при хвате оружия двумя руками запрещается</w:t>
      </w:r>
      <w:r w:rsidRPr="00A969E0">
        <w:rPr>
          <w:rFonts w:eastAsia="Batang"/>
          <w:b/>
          <w:bCs/>
          <w:sz w:val="28"/>
          <w:szCs w:val="28"/>
        </w:rPr>
        <w:t>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Накладывать большой палец позади затвора.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Производить стрельбу более, чем по одной мишени.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Выполнять упражнения с ограничением времени на стрельбу.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5.18. </w:t>
      </w:r>
      <w:r w:rsidRPr="00A969E0">
        <w:rPr>
          <w:rFonts w:eastAsia="Batang"/>
          <w:b/>
          <w:bCs/>
          <w:sz w:val="28"/>
          <w:szCs w:val="28"/>
        </w:rPr>
        <w:t>В случае задержки при стрельбе из пистолета в тире необходимо: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Осторожно вынуть магазин из основания рукоятки, устранить причину задержки, продолжить выполнение упражнения.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Поставить оружие на предохранитель, вынуть магазин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из основания рукоятки, сдать оружие руководителю стрельб (инструктору).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Не производить никаких действий с оружием и удерживая его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в направлении мишени, доложить руководителю стрельб (инструктору)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о задержке и действовать по его команде.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lastRenderedPageBreak/>
        <w:t>5.19. </w:t>
      </w:r>
      <w:r w:rsidRPr="00A969E0">
        <w:rPr>
          <w:rFonts w:eastAsia="Batang"/>
          <w:b/>
          <w:bCs/>
          <w:sz w:val="28"/>
          <w:szCs w:val="28"/>
        </w:rPr>
        <w:t>Как следует производить перезарядку служебного (гладкоствольного длинноствольного) ружья с помповым механизмом?</w:t>
      </w:r>
      <w:r w:rsidRPr="00A969E0">
        <w:rPr>
          <w:rFonts w:eastAsia="Batang"/>
          <w:b/>
          <w:sz w:val="28"/>
          <w:szCs w:val="28"/>
        </w:rPr>
        <w:t xml:space="preserve">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Быстрым движением цевья назад, и не задерживая в заднем положении, быстрым вперед.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Медленно назад и быстро вперед.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Быстро назад и медленно вперед.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5.20. </w:t>
      </w:r>
      <w:r w:rsidRPr="00A969E0">
        <w:rPr>
          <w:rFonts w:eastAsia="Batang"/>
          <w:b/>
          <w:sz w:val="28"/>
          <w:szCs w:val="28"/>
        </w:rPr>
        <w:t>К основным частям огнестрельного оружия относятся: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Ствол, затвор, барабан, рамка, ствольная коробка.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Ствол, затворная рама, крышка ствольной коробки, приклад, рукоятка.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Ствол, магазин, барабан, рамка, ствольная коробка, патрон.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5.21. </w:t>
      </w:r>
      <w:r w:rsidRPr="00A969E0">
        <w:rPr>
          <w:rFonts w:eastAsia="Batang"/>
          <w:b/>
          <w:bCs/>
          <w:sz w:val="28"/>
          <w:szCs w:val="28"/>
        </w:rPr>
        <w:t>Безопасное использование оружия предполагает в период непосредственного применения: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Держать указательный палец вдоль спусковой скобы, переставляя его на спусковой крючок только перед выстрелом.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Держать указательный палец всегда на спусковом крючке.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Удерживая пистолет двумя руками, всегда держать указательные пальцы (один на другом) на спусковом крючке.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5.22.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Безопасное использование оружия предполагает в период непосредственного применения: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Не отвлекаться на расчет траектории выстрела (в части исключения вреда посторонним лицам и/или вреда их имуществу).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Обязательно рассчитывать траекторию выстрела для исключения вреда посторонним лицам, а по возможности и их имуществу.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Обязательно рассчитывать траекторию выстрела для исключения вреда посторонним лицам.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5.23. </w:t>
      </w:r>
      <w:r w:rsidRPr="00A969E0">
        <w:rPr>
          <w:rFonts w:eastAsia="Batang"/>
          <w:b/>
          <w:bCs/>
          <w:sz w:val="28"/>
          <w:szCs w:val="28"/>
        </w:rPr>
        <w:t>Безопасное использование оружия предполагает в период непосредственного применения: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Ни при каких обстоятельствах не ставить оружие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предохранитель.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Не ставить оружие на предохранитель после досылки патрона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патронник, даже если оружие не применяется сразу после досылки патрона.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 xml:space="preserve">3. Ставить оружие на предохранитель после досылки патрона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патронник, если оружие не применяется сразу после досылки патрона.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5.24.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Безопасное использование оружия предполагает в период непосредственного применения: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Обязательный контроль направления ствола оружия при досылке патрона в патронник для исключения возможного вреда посторонним лицам.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Не отвлекаться на контроль направления ствола оружия при досылке патрона в патронник.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Pr="00A969E0">
        <w:rPr>
          <w:rFonts w:eastAsia="Batang"/>
          <w:sz w:val="28"/>
          <w:szCs w:val="28"/>
        </w:rPr>
        <w:t>Контролировать направления ствола оружия при досылке патрона в патронник только в ситуациях близости несовершеннолетних или ценного имущества.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5.25.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При стрельбе в тире в противошумовых наушниках или защитных очках действуют следующие правила: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Следует закрепить их во избежание падения во время стрельбы.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Запрещается надевать, поправлять и снимать их с оружием в руках.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</w:t>
      </w:r>
      <w:r>
        <w:rPr>
          <w:rFonts w:eastAsia="Batang"/>
          <w:sz w:val="28"/>
          <w:szCs w:val="28"/>
        </w:rPr>
        <w:t>. </w:t>
      </w:r>
      <w:r w:rsidRPr="00A969E0">
        <w:rPr>
          <w:rFonts w:eastAsia="Batang"/>
          <w:sz w:val="28"/>
          <w:szCs w:val="28"/>
        </w:rPr>
        <w:t>Разрешается надевать, поправлять и снимать их с оружием в руках.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5.26.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При необходимости перемещения по тиру или стрельбищу (осмотр мишеней и т.п.) в соответствии с мерами по обеспечению безопасности оружие должно находиться: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Непосредственно в руках стрелка.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кобуре стрелка или на столике стрелка - в разряженном или поставленном на предохранитель виде.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Какие-либо правила на этот счет отсутствуют.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5.27.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Безопасное использование оружия при его ношении предполагает передачу оружия лицу, уполномоченному на его проверку: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С патроном в патроннике и присоединенным магазином.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 отсоединенным магазином и после проверки факта отсутствия патрона в патроннике.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 том состоянии, которого потребовал проверяющий.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 xml:space="preserve">5.28. </w:t>
      </w:r>
      <w:r w:rsidRPr="00A969E0">
        <w:rPr>
          <w:rFonts w:eastAsia="Batang"/>
          <w:b/>
          <w:sz w:val="28"/>
          <w:szCs w:val="28"/>
        </w:rPr>
        <w:t>Для эффективного поражения цели предполагается ведение огня (в зависимости от дистанции):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На дистанции, не превышающей рекомендуемую для данного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На любой дистанции (в том числе и превышающей рекомендуемую для данного оружия).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На дистанции, не превышающей максимальную дальность полета пули из данного оружия.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5.29. </w:t>
      </w:r>
      <w:r w:rsidRPr="00A969E0">
        <w:rPr>
          <w:rFonts w:eastAsia="Batang"/>
          <w:b/>
          <w:sz w:val="28"/>
          <w:szCs w:val="28"/>
        </w:rPr>
        <w:t>По своему назначению шептало пистолета служит: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Для возвращения спускового крючка в крайнее переднее положение.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Для удержания курка на боевом и предохранительном взводе.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Для приведения в действие курка, рычага взвода и спусковой тяги.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5.30.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Согласно рекомендациям предприятий-производителей,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не следует применять аэрозольные устройства, снаряженные слезоточивыми веществами: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Во время дождя или в сырую погоду.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При встречном ветре, а также в замкнутом пространстве (подъездах, лифтах, транспортных средствах и т.п.).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 температуре окружающего воздуха ниже 0ºС.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lastRenderedPageBreak/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5.31.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Меры безопасности при проведении на стрелковых объектах специальных упражнений (связанных с поворотами, разворотами, кувырками, перекатами и т.п.) предполагают: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Обязательное применение оружия, предназначенного для подразделений специального назначения.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Нахождение оружия на предохранителе вплоть до момента открытия огня, направление оружия и производство выстрелов только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по мишеням, установленным перед пулеприемником (пулеприемниками).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Надежное удержание оружия при передвижениях, без каких-либо дополнительных требований.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5.32. </w:t>
      </w:r>
      <w:r w:rsidRPr="00A969E0">
        <w:rPr>
          <w:rFonts w:eastAsia="Batang"/>
          <w:b/>
          <w:sz w:val="28"/>
          <w:szCs w:val="28"/>
        </w:rPr>
        <w:t xml:space="preserve">Как определяется термин «длинноствольное оружие»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в соответствии с действующим государственным стандартом?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Оружие с длиной ствола (стволов) более 300 мм и общей длиной более 600 мм.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Оружие с длиной ствола (стволов) более 200 мм и общей длиной более 400 мм.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Оружие с длиной ствола (стволов) более 150 мм и общей длиной более 300 мм.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5.33.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 xml:space="preserve">Неполная разборка пистолета, для пистолетов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 xml:space="preserve">по конструкции сходных с пистолетом ИЖ-71 (МР-71), производится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в следующем порядке: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Pr="00A969E0">
        <w:rPr>
          <w:rFonts w:eastAsia="Batang"/>
          <w:bCs/>
          <w:sz w:val="28"/>
          <w:szCs w:val="28"/>
        </w:rPr>
        <w:t xml:space="preserve">Отделить затвор, отвинтить винт рукоятки, </w:t>
      </w:r>
      <w:r w:rsidRPr="00A969E0">
        <w:rPr>
          <w:rFonts w:eastAsia="Batang"/>
          <w:sz w:val="28"/>
          <w:szCs w:val="28"/>
        </w:rPr>
        <w:t xml:space="preserve">отделить рукоятку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от рамки, </w:t>
      </w:r>
      <w:r w:rsidRPr="00A969E0">
        <w:rPr>
          <w:rFonts w:eastAsia="Batang"/>
          <w:bCs/>
          <w:sz w:val="28"/>
          <w:szCs w:val="28"/>
        </w:rPr>
        <w:t>снять возвратную пружину.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Pr="00A969E0">
        <w:rPr>
          <w:rFonts w:eastAsia="Batang"/>
          <w:bCs/>
          <w:sz w:val="28"/>
          <w:szCs w:val="28"/>
        </w:rPr>
        <w:t xml:space="preserve">Выключить предохранитель, отвести спусковую скобу вниз </w:t>
      </w:r>
      <w:r>
        <w:rPr>
          <w:rFonts w:eastAsia="Batang"/>
          <w:bCs/>
          <w:sz w:val="28"/>
          <w:szCs w:val="28"/>
        </w:rPr>
        <w:br/>
      </w:r>
      <w:r w:rsidRPr="00A969E0">
        <w:rPr>
          <w:rFonts w:eastAsia="Batang"/>
          <w:bCs/>
          <w:sz w:val="28"/>
          <w:szCs w:val="28"/>
        </w:rPr>
        <w:t xml:space="preserve">и влево, отделить затвор от рамки, поставить спусковую скобу на место, снять со ствола возвратную пружину. 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3.</w:t>
      </w:r>
      <w:r>
        <w:rPr>
          <w:rFonts w:eastAsia="Batang"/>
          <w:bCs/>
          <w:sz w:val="28"/>
          <w:szCs w:val="28"/>
        </w:rPr>
        <w:t> </w:t>
      </w:r>
      <w:r w:rsidRPr="00A969E0">
        <w:rPr>
          <w:rFonts w:eastAsia="Batang"/>
          <w:bCs/>
          <w:sz w:val="28"/>
          <w:szCs w:val="28"/>
        </w:rPr>
        <w:t>Извлечь магазин из основания рукоятки, выключить предохранитель, убедится в отсутствии патрона в патроннике, отвести спусковую скобу вниз и влево, отделить затвор от рамки, поставить спусковую скобу на место, снять со ствола возвратную пружину.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5.34.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выбрасыватель пистолета служит: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Для отвода неизрасходованной части пороховых газов.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Для удержания гильзы (патрона) в чашечке затвора до встречи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 отражателем.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Для извлечения магазина из рукоятки пистолета.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5.35.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боевая пружина пистолета служит: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Для досылания патрона в патронник.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Для возвращения затвора в крайнее переднее положение после выстрела.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Pr="00A969E0">
        <w:rPr>
          <w:rFonts w:eastAsia="Batang"/>
          <w:sz w:val="28"/>
          <w:szCs w:val="28"/>
        </w:rPr>
        <w:t>Для приведения в действие курка, рычага взвода и спусковой тяги.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5.36.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возвратная пружина пистолета служит: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Для возвращения спускового крючка в крайнее переднее положение.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Для возвращения затвора в крайнее переднее положение после выстрела.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Для приведения в действие курка, рычага взвода и спусковой тяги.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5.37.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курок пистолета служит: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Для нанесения удара по ударнику.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Для приведения в действие спусковой тяги с рычагом взвода.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Для нанесения удара по капсюлю гильзы.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5.38.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затвор пистолета служит: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Для подачи патрона из магазина в патронник, фиксации ствола при выстреле, отвода неизрасходованных пороховых газов и извлечения гильзы после выстрела, для постановки курка на предохранительный взвод.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Для соединения всех частей пистолета.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Для подачи патрона из магазина в патронник, запирания канала ствола при выстреле, удержания гильзы (извлечения патрона) и постановки курка на боевой взвод.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5.39. </w:t>
      </w:r>
      <w:r w:rsidRPr="00A969E0">
        <w:rPr>
          <w:rFonts w:eastAsia="Batang"/>
          <w:b/>
          <w:sz w:val="28"/>
          <w:szCs w:val="28"/>
        </w:rPr>
        <w:t>Начальной скоростью пули называется: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Скорость движения пули при прохождении дульного среза ствола.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Скорость движения пули при вхождении в ствол из патронника (каморы барабана).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Скорость движения пули на расстоянии одного метра от дульного среза ствола.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5.40.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Линией прицеливания называется: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Линия, проходящая от центра ствола в точку прицеливания.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Прямая линия, проходящая от глаза стрелка через середину прорези прицела (на уровне с ее краями) и вершину мушки в точку прицеливания.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Линия, описываемая центром тяжести пули в полете.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5.41.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Прямым выстрелом называется: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Выстрел, при котором траектория полета пули поднимается над линией прицеливания выше цели не более, чем на одной трети своего протяжения.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</w:t>
      </w:r>
      <w:r>
        <w:rPr>
          <w:rFonts w:eastAsia="Batang"/>
          <w:sz w:val="28"/>
          <w:szCs w:val="28"/>
        </w:rPr>
        <w:t>. </w:t>
      </w:r>
      <w:r w:rsidRPr="00A969E0">
        <w:rPr>
          <w:rFonts w:eastAsia="Batang"/>
          <w:sz w:val="28"/>
          <w:szCs w:val="28"/>
        </w:rPr>
        <w:t>Выстрел, при котором ствол оружия и линия плеч стрелка составляют прямой угол.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Выстрел, при котором траектория полета пули не поднимается над линией прицеливания выше цели на всем своем протяжении.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5.42. </w:t>
      </w:r>
      <w:r w:rsidRPr="00A969E0">
        <w:rPr>
          <w:rFonts w:eastAsia="Batang"/>
          <w:b/>
          <w:sz w:val="28"/>
          <w:szCs w:val="28"/>
        </w:rPr>
        <w:t>Траекторией полета пули называется: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lastRenderedPageBreak/>
        <w:t>1. Кривая линия, описываемая центром тяжести пули в полете.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 xml:space="preserve">2. Прямая линия, проходящая от глаза стрелка через середину прорези прицела (на уровне с ее краями) и вершину мушки в точку прицеливания.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Прямая линия от центра ствола до точки попадания.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5.43.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Емкость магазина пистолета служебного ПКСК составляет: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5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8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10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5.44.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Емкость магазина служебного пистолета ОЦ-21С составляет: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5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8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10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5.45. </w:t>
      </w:r>
      <w:r w:rsidRPr="00A969E0">
        <w:rPr>
          <w:rFonts w:eastAsia="Batang"/>
          <w:b/>
          <w:sz w:val="28"/>
          <w:szCs w:val="28"/>
        </w:rPr>
        <w:t>Емкость магазина служеб</w:t>
      </w:r>
      <w:r>
        <w:rPr>
          <w:rFonts w:eastAsia="Batang"/>
          <w:b/>
          <w:sz w:val="28"/>
          <w:szCs w:val="28"/>
        </w:rPr>
        <w:t>ного пистолета П-96С составляет</w:t>
      </w:r>
      <w:r w:rsidRPr="00A969E0">
        <w:rPr>
          <w:rFonts w:eastAsia="Batang"/>
          <w:b/>
          <w:sz w:val="28"/>
          <w:szCs w:val="28"/>
        </w:rPr>
        <w:t>: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5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 8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10 патронов.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5.46.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Чистка и смазка оружия (пистолетов, револьверов, ружей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карабинов), находящегося без употребления, производится: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Ежедневно.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 реже одного раза в неделю.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 реже одного раза в месяц.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5.47.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Чистка и смазка оружия (пистолетов, револьверов, ружей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карабинов) после стрельбы производится: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Однократно, по возвращении со стрельбы.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Немедленно по окончании стрельбы (частично), по возвращении со стрельбы (окончательно).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Немедленно по окончании стрельбы (частично), по возвращении со стрельбы (окончательно), в последующие 3-4 дня ежедневно.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5.48.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Чистка и смазка оружия (пистолетов, револьверов, ружей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и карабинов), внесенного с мороза в теплое помещение: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Производится после того, как оружие «отпотеет» (появятся капли влаги) и влага высохнет.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Производится, не дожидаясь, пока оружие начнет «отпотевать» (оружие сразу протирается насухо; начинается его чистка).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Производится, когда оружие «отпотеет» - появятся капли влаги (после этого сразу протирается насухо; начинается его чистка).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lastRenderedPageBreak/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5.49.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Тактика действий при наличии на траектории стрельбы третьих лиц, не участвующих в нападении: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Обороняющийся, сам оставаясь в неподвижности, ожидает изменения ситуации (подавая третьим лицам соответствующие команды голосом).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Обороняющийся перемещается в направлении (влево, вправо, вниз или вверх), обеспечивающем безопасную для третьих лиц траекторию выстрела.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Обороняющийся не отвлекается на действия, направленные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обеспечение безопасности третьих лиц.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5.50.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Смазку оружия положено производить: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Одновременно с чисткой.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По истечении 10 минут после чистки.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Немедленно после чистки.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5.51.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эксплуатации электрошоковых устройств (ЭШУ) необходимо: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Избегать контакта рабочих электродов в области низа живота, поясницы и ягодиц объекта воздействия.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Избегать контакта рабочих электродов в области сердца, головы, шеи и солнечного сплетения объекта воздействия.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Еженедельно зачищать рабочие электроды наждачной бумагой.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5.52. </w:t>
      </w:r>
      <w:r w:rsidRPr="00A969E0">
        <w:rPr>
          <w:rFonts w:eastAsia="Batang"/>
          <w:b/>
          <w:bCs/>
          <w:sz w:val="28"/>
          <w:szCs w:val="28"/>
        </w:rPr>
        <w:t xml:space="preserve">Действия с пистолетом при получении в тире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(на стрельбище) команды «Оружие к осмотру»: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Выключить предохранитель, отвести затвор в крайнее заднее положение (привести пистолет в положение «на затворной задержке»), оружие удерживать горизонтально дульной частью в направлении мишени так, чтобы руководитель стрельбы видел патронник.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Выключить предохранитель, отвести затвор в крайнее заднее положение (привести пистолет в положение «на затворной задержке»), извлечь магазин из основания рукоятки пистолета и вложить его под большой палец руки, удерживающей оружие, впереди предохранителя так, чтобы подаватель магазина был на 2 - 3 см выше затвора (оружие при этом удерживать горизонтально дульной частью в направлении мишени так, чтобы руководитель стрельбы видел патронник).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Выключить предохранитель, извлечь магазин из основания рукоятки пистолета и вложить его под большой палец руки, удерживающей оружие, впереди предохранителя так, чтобы подаватель магазина был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2 - 3 см выше затвора (оружие при этом удерживать горизонтально дульной частью в направлении мишени).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5.53.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 xml:space="preserve">Действия с пистолетом при получении в тире 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(на стрельбище) команды «Осмотрено»: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lastRenderedPageBreak/>
        <w:t>1. </w:t>
      </w:r>
      <w:r w:rsidRPr="00A969E0">
        <w:rPr>
          <w:rFonts w:eastAsia="Batang"/>
          <w:sz w:val="28"/>
          <w:szCs w:val="28"/>
        </w:rPr>
        <w:t>Взять магазин в свободную руку, снять затвор с затворной задержки, провести контрольный спуск курка в направлении мишени, включить предохранитель, вставить магазин в основание рукоятки,</w:t>
      </w:r>
      <w:r w:rsidRPr="00A969E0">
        <w:rPr>
          <w:rFonts w:eastAsia="Batang"/>
          <w:bCs/>
          <w:sz w:val="28"/>
          <w:szCs w:val="28"/>
        </w:rPr>
        <w:t xml:space="preserve"> </w:t>
      </w:r>
      <w:r>
        <w:rPr>
          <w:rFonts w:eastAsia="Batang"/>
          <w:bCs/>
          <w:sz w:val="28"/>
          <w:szCs w:val="28"/>
        </w:rPr>
        <w:br/>
      </w:r>
      <w:r w:rsidRPr="00A969E0">
        <w:rPr>
          <w:rFonts w:eastAsia="Batang"/>
          <w:bCs/>
          <w:sz w:val="28"/>
          <w:szCs w:val="28"/>
        </w:rPr>
        <w:t xml:space="preserve">и в зависимости от доведенных условий стрельбы – убрать оружие </w:t>
      </w:r>
      <w:r>
        <w:rPr>
          <w:rFonts w:eastAsia="Batang"/>
          <w:bCs/>
          <w:sz w:val="28"/>
          <w:szCs w:val="28"/>
        </w:rPr>
        <w:br/>
      </w:r>
      <w:r w:rsidRPr="00A969E0">
        <w:rPr>
          <w:rFonts w:eastAsia="Batang"/>
          <w:bCs/>
          <w:sz w:val="28"/>
          <w:szCs w:val="28"/>
        </w:rPr>
        <w:t>в кобуру и застегнуть ее или поместить оружие на стойку (столик) стрелка.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Взять магазин в свободную руку, снять затвор с затворной задержки, провести контрольный спуск курка в направлении мишени, включить предохранитель, </w:t>
      </w:r>
      <w:r w:rsidRPr="00A969E0">
        <w:rPr>
          <w:rFonts w:eastAsia="Batang"/>
          <w:bCs/>
          <w:sz w:val="28"/>
          <w:szCs w:val="28"/>
        </w:rPr>
        <w:t>и в зависимости от доведенных условий стрельбы – убрать оружие в кобуру и застегнуть ее или поместить оружие на стойку (столик) стрелка.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Снять затвор с затворной задержки, провести контрольный спуск курка в направлении мишени, включить предохранитель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5.54.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Действия по временному прекращению стрельбы в тире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(на стрельбище):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Прекратить нажим на хвост спускового крючка; извлечь магазин, произвести контрольный спуск курка (в условиях безопасности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по направлению возможного выстрела), включить предохранитель (если таковой имеется).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Прекратить нажим на хвост спускового крючка; включить предохранитель (если таковой имеется).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Прекратить нажим на хвост спускового крючка; извлечь магазин, произвести контрольный спуск курка (в условиях безопасности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по направлению возможного выстрела).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5.55.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Действия по временному прекращению стрельбы при исполнении служебных обязанностей охранника: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Прекратить нажим на хвост спускового крючка; включить предохранитель (если таковой имеется); при необходимости – перезарядить оружие.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Прекратить нажим на хвост спускового крючка; извлечь магазин, произвести контрольный спуск курка (в условиях безопасности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по направлению возможного выстрела).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Прекратить нажим на хвост спускового крючка; извлечь магазин, произвести контрольный спуск курка (в условиях безопасности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по направлению возможного выстрела), включить предохранитель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(если таковой имеется).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5.56.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Для временного прекращения стрельбы в тире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(на стрельбище) подается команда: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«Оружие к осмотру».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«Разряжай».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«Стой» или «Стой, прекратить огонь».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lastRenderedPageBreak/>
        <w:t>5.57.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В случае неполного израсходования патронов в тире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(на стрельбище) подается команда: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«Оружие к осмотру».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«Разряжай».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«Стой»  или «Стой, прекратить огонь».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5.58.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Действия при завершении стрельбы в тире (на стрельбище):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Прекратить нажим на хвост спускового крючка (убрать палец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со спускового крючка), включить предохранитель (если таковой имеется); далее действовать по команде «Отбой».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Прекратить нажим на хвост спускового крючка (убрать палец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со спускового крючка), принять исходное положение, снять затвор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 затворной задержки (для систем с затворной задержкой), включить предохранитель (если таковой имеется); далее действовать по команде «Отбой» (а при отсутствия технических средств осмотра и фиксации результатов стрельбы – также и по команде «Смена, к мишеням шагом-марш»).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Прекратить нажим на хвост спускового крючка (убрать палец</w:t>
      </w:r>
      <w:r>
        <w:rPr>
          <w:rFonts w:eastAsia="Batang"/>
          <w:sz w:val="28"/>
          <w:szCs w:val="28"/>
        </w:rPr>
        <w:t xml:space="preserve">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со спускового крючка), принять исходное положение, снять затвор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с затворной задержки (для систем с затворной задержкой), включить предохранитель (если таковой имеется) и доложить о завершении стрельбы: «Иванов стрельбу закончил»; в случае неполного израсходования патронов по команде «Разряжай» разрядить оружие (согласно правилам, установленным для данного оружия); далее действовать по командам «Оружие к осмотру», «Осмотрено», «Отбой»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(а при отсутствия технических средств осмотра и фиксации результатов стрельбы – также и по команде «Смена, к мишеням шагом-марш»).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5.59.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Согласно действующему государственному стандарту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по безопасности проведения стрельб при выполнении в тире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(на стрельбище) команды «Заряжай»</w:t>
      </w:r>
      <w:r w:rsidRPr="00A969E0">
        <w:rPr>
          <w:rFonts w:eastAsia="Batang"/>
          <w:b/>
          <w:bCs/>
          <w:sz w:val="28"/>
          <w:szCs w:val="28"/>
        </w:rPr>
        <w:t>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Пистолет направляется дульной частью в сторону мишени, снаряженный магазин вставляется в основание рукоятки пистолета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(если по условиям упражнения уже не был присоединен), патрон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в патронник не досылается, стрелок производит доклад о готовности «Иванов к стрельбе готов».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Пистолет направляется дульной частью в сторону мишени, снаряженный магазин вставляется в основание рукоятки пистолета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(если по условиям упражнения уже не был присоединен), пистолет снимается с предохранителя (предохранитель выключается), патрон досылается в патронник, пистолет ставится на предохранитель (предохранитель включается), стрелок производит доклад о готовности «Иванов к стрельбе готов».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Пистолет удерживается дульной частью в произвольном направлении, снаряженный магазин вставляется в основание рукоятки пистолета (если по условиям упражнения уже не был присоединен), пистолет снимается с </w:t>
      </w:r>
      <w:r w:rsidRPr="00A969E0">
        <w:rPr>
          <w:rFonts w:eastAsia="Batang"/>
          <w:sz w:val="28"/>
          <w:szCs w:val="28"/>
        </w:rPr>
        <w:lastRenderedPageBreak/>
        <w:t>предохранителя (предохранитель выключается), патрон досылается в патронник, пистолет ставится на предохранитель (предохранитель включается), стрелок производит доклад о готовности «Иванов к стрельбе готов».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5.60. </w:t>
      </w:r>
      <w:r w:rsidRPr="00A969E0">
        <w:rPr>
          <w:rFonts w:eastAsia="Batang"/>
          <w:b/>
          <w:sz w:val="28"/>
          <w:szCs w:val="28"/>
        </w:rPr>
        <w:t xml:space="preserve">Согласно действующему государственному стандарту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по безопасности проведения стрельб, в составе действий по командам «Заряжай», «Огонь» подаваемым в тире (на стрельбище) подряд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без паузы (то есть в случаях, когда открытие огня предусматривается сразу после заряжания оружия), промежуточное включение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и выключение предохранителя, а также доклад о готовности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к стрельбе перед открытием огня</w:t>
      </w:r>
      <w:r w:rsidRPr="00A969E0">
        <w:rPr>
          <w:rFonts w:eastAsia="Batang"/>
          <w:b/>
          <w:bCs/>
          <w:sz w:val="28"/>
          <w:szCs w:val="28"/>
        </w:rPr>
        <w:t>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Не производится.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Производится в обязательном порядке.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Производится в случае, если такое решение принято самим стреляющим.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>
        <w:rPr>
          <w:rFonts w:eastAsia="Batang"/>
          <w:bCs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5.61.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Команда «Отбой» подается в тире (на стрельбище):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Перед началом осмотра оружия стреляющих.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 xml:space="preserve">После завершения осмотра оружия у всей смены стреляющих.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После завершения осмотра оружия каждого отдельного стрелка в смене.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5.62. </w:t>
      </w:r>
      <w:r w:rsidRPr="00A969E0">
        <w:rPr>
          <w:rFonts w:eastAsia="Batang"/>
          <w:b/>
          <w:sz w:val="28"/>
          <w:szCs w:val="28"/>
        </w:rPr>
        <w:t>По команде «Отбой», подаваемой в тире (на стрельбище):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Все действия с оружием прекращаются.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</w:t>
      </w:r>
      <w:r>
        <w:rPr>
          <w:rFonts w:eastAsia="Batang"/>
          <w:sz w:val="28"/>
          <w:szCs w:val="28"/>
        </w:rPr>
        <w:t>. </w:t>
      </w:r>
      <w:r w:rsidRPr="00A969E0">
        <w:rPr>
          <w:rFonts w:eastAsia="Batang"/>
          <w:sz w:val="28"/>
          <w:szCs w:val="28"/>
        </w:rPr>
        <w:t xml:space="preserve">Не допускаются никакие действия с оружием, кроме действий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по его разряжанию.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Не допускаются никакие действия с оружием, кроме действий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по его осмотру.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5.63. </w:t>
      </w:r>
      <w:r w:rsidRPr="00A969E0">
        <w:rPr>
          <w:rFonts w:eastAsia="Batang"/>
          <w:b/>
          <w:sz w:val="28"/>
          <w:szCs w:val="28"/>
        </w:rPr>
        <w:t>При применении охранником служебного огнестрельного гладкоствольного длинноствольного оружия необходимо учитывать, что предельная дальность полета пуль 12 калибра для названного оружия составляет (6 разряд):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1000 - 1500 метров.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300 - 500 метров.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100 - 300 метров.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5.64.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Действия с оружием по завершении его применения частным охранником при исполнении служебных обязанностей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(до прибытия правоохранительных органов):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Прекратить нажим на хвост спускового крючка, не разряжая оружие и не ставя оружие на предохранитель, дождаться указаний вышестоящего начальника или представителей правоохранительных органов.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Pr="00A969E0">
        <w:rPr>
          <w:rFonts w:eastAsia="Batang"/>
          <w:sz w:val="28"/>
          <w:szCs w:val="28"/>
        </w:rPr>
        <w:t>Прекратить нажим на хвост спускового крючка, разрядить оружие, включить предохранитель (если таковой имеется), убрать оружие в кобуру (для тех видов оружия, ношение которых осуществляется в кобуре).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Прекратить нажим на хвост спускового крючка, не разряжая оружие, включить предохранитель (если таковой имеется), убрать оружие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в кобуру (для тех видов оружия, ношение которых осуществляется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кобуре).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5.65. </w:t>
      </w:r>
      <w:r w:rsidRPr="00A969E0">
        <w:rPr>
          <w:rFonts w:eastAsia="Batang"/>
          <w:b/>
          <w:sz w:val="28"/>
          <w:szCs w:val="28"/>
        </w:rPr>
        <w:t>Самостоятельное снаряжение</w:t>
      </w:r>
      <w:r w:rsidRPr="00A969E0">
        <w:rPr>
          <w:rFonts w:eastAsia="Batang"/>
          <w:sz w:val="28"/>
          <w:szCs w:val="28"/>
        </w:rPr>
        <w:t xml:space="preserve"> </w:t>
      </w:r>
      <w:r w:rsidRPr="00A969E0">
        <w:rPr>
          <w:rFonts w:eastAsia="Batang"/>
          <w:b/>
          <w:sz w:val="28"/>
          <w:szCs w:val="28"/>
        </w:rPr>
        <w:t>патронов к</w:t>
      </w:r>
      <w:r w:rsidRPr="00A969E0">
        <w:rPr>
          <w:rFonts w:eastAsia="Batang"/>
          <w:sz w:val="28"/>
          <w:szCs w:val="28"/>
        </w:rPr>
        <w:t xml:space="preserve"> </w:t>
      </w:r>
      <w:r w:rsidRPr="00A969E0">
        <w:rPr>
          <w:rFonts w:eastAsia="Batang"/>
          <w:b/>
          <w:sz w:val="28"/>
          <w:szCs w:val="28"/>
        </w:rPr>
        <w:t>огнестрельному оружию, используемому в частной охранной деятельности: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Не предусмотрено действующим законодательством.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Предусмотрено действующим законодательством в случае, если названное оружие относится к огнестрельному гладкоствольному длинноствольному оружию отечественного производства.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Предусмотрено действующим законодательством для всех его видов и типов. 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Default="007F0E6C" w:rsidP="007F0E6C">
      <w:pPr>
        <w:autoSpaceDE w:val="0"/>
        <w:ind w:right="-57" w:firstLine="0"/>
        <w:jc w:val="both"/>
        <w:rPr>
          <w:rFonts w:eastAsia="Batang"/>
          <w:b/>
          <w:bCs/>
          <w:sz w:val="28"/>
          <w:szCs w:val="28"/>
        </w:rPr>
      </w:pPr>
    </w:p>
    <w:p w:rsidR="007F0E6C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Раздел 6. Вопрос</w:t>
      </w:r>
      <w:r>
        <w:rPr>
          <w:rFonts w:eastAsia="Batang"/>
          <w:b/>
          <w:bCs/>
          <w:sz w:val="28"/>
          <w:szCs w:val="28"/>
        </w:rPr>
        <w:t>ы по противодействию терроризму</w:t>
      </w:r>
    </w:p>
    <w:p w:rsidR="007F0E6C" w:rsidRPr="00A969E0" w:rsidRDefault="007F0E6C" w:rsidP="007F0E6C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(вопросы без пометок – для всех разрядов)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6.1. </w:t>
      </w:r>
      <w:r w:rsidRPr="00A969E0">
        <w:rPr>
          <w:rFonts w:eastAsia="Batang"/>
          <w:b/>
          <w:sz w:val="28"/>
          <w:szCs w:val="28"/>
        </w:rPr>
        <w:t xml:space="preserve">В чем состоит особенность действий охранника 6 разряда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ходе противодействия террористическим угрозам? (6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связи с возможным наличием у охранника служебного и/или гражданского оружия, а также специальных средств, необходимо дополнительно прогнозировать эффективность, а также возможные положительные и отрицательные последствия от их применения, учитывая опасность террористической угрозы.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связи с возможным наличием у охранника служебного и/или гражданского оружия, а также специальных средств, необходимо понимать, что в ситуации противодействия террористическим угрозам их применять категорически запрещается.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Каких-либо особенностей действий для охранника 6 разряда в ходе противодействия террористическим угрозам не усматривается.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6.2.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В чем состоит особенность действий охранника 5 разряда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ходе противодействия террористическим угрозам? (5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Каких-либо особенностей действий для охранника 5 разряда в ходе противодействия террористическим угрозам не усматривается.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В связи с возможным наличием у охранника гражданского оружия и/или специальных средств, необходимо дополнительно прогнозировать эффективность, а также возможные положительные и отрицательные последствия от их применения, учитывая опасность террористической угрозы.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 xml:space="preserve">В связи с возможным наличием у охранника гражданского оружия и/или специальных средств, необходимо понимать, что в ситуации </w:t>
      </w:r>
      <w:r w:rsidRPr="00A969E0">
        <w:rPr>
          <w:rFonts w:eastAsia="Batang"/>
          <w:sz w:val="28"/>
          <w:szCs w:val="28"/>
        </w:rPr>
        <w:lastRenderedPageBreak/>
        <w:t>противодействия террористическим угрозам их применять категорически запрещается.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6.3.</w:t>
      </w:r>
      <w:r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В чем состоит особенность действий охранника 4 разряда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ходе противодействия террористическим угрозам? (4 разряд)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В связи с возможным наличием у охранника специальных средств, необходимо понимать, что в ситуации противодействия террористическим угрозам их применять категорически запрещается.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Каких-либо особенностей действий для охранника 4 разряда в ходе противодействия террористическим угрозам не усматривается.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В связи с возможным наличием у охранника специальных средств необходимо дополнительно прогнозировать эффективность, а также возможные положительные и отрицательные последствия от их применения с учетом опасности террористической угрозы.</w:t>
      </w:r>
    </w:p>
    <w:p w:rsidR="007F0E6C" w:rsidRPr="00A969E0" w:rsidRDefault="007F0E6C" w:rsidP="007F0E6C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59319F" w:rsidRDefault="0059319F"/>
    <w:sectPr w:rsidR="00593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 CYR" w:hAnsi="Times New Roman CYR" w:cs="Times New Roman CY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 CYR" w:hAnsi="Times New Roman CYR" w:cs="Times New Roman CY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</w:lvl>
    <w:lvl w:ilvl="2">
      <w:start w:val="3"/>
      <w:numFmt w:val="decimal"/>
      <w:lvlText w:val="%3."/>
      <w:lvlJc w:val="left"/>
      <w:pPr>
        <w:tabs>
          <w:tab w:val="num" w:pos="1932"/>
        </w:tabs>
        <w:ind w:left="1932" w:hanging="360"/>
      </w:pPr>
    </w:lvl>
    <w:lvl w:ilvl="3">
      <w:start w:val="1"/>
      <w:numFmt w:val="decimal"/>
      <w:lvlText w:val="%4."/>
      <w:lvlJc w:val="left"/>
      <w:pPr>
        <w:tabs>
          <w:tab w:val="num" w:pos="2292"/>
        </w:tabs>
        <w:ind w:left="2292" w:hanging="360"/>
      </w:pPr>
    </w:lvl>
    <w:lvl w:ilvl="4">
      <w:start w:val="1"/>
      <w:numFmt w:val="decimal"/>
      <w:lvlText w:val="%5."/>
      <w:lvlJc w:val="left"/>
      <w:pPr>
        <w:tabs>
          <w:tab w:val="num" w:pos="2652"/>
        </w:tabs>
        <w:ind w:left="2652" w:hanging="360"/>
      </w:pPr>
    </w:lvl>
    <w:lvl w:ilvl="5">
      <w:start w:val="1"/>
      <w:numFmt w:val="decimal"/>
      <w:lvlText w:val="%6."/>
      <w:lvlJc w:val="left"/>
      <w:pPr>
        <w:tabs>
          <w:tab w:val="num" w:pos="3012"/>
        </w:tabs>
        <w:ind w:left="3012" w:hanging="360"/>
      </w:pPr>
    </w:lvl>
    <w:lvl w:ilvl="6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</w:lvl>
    <w:lvl w:ilvl="7">
      <w:start w:val="1"/>
      <w:numFmt w:val="decimal"/>
      <w:lvlText w:val="%8."/>
      <w:lvlJc w:val="left"/>
      <w:pPr>
        <w:tabs>
          <w:tab w:val="num" w:pos="3732"/>
        </w:tabs>
        <w:ind w:left="3732" w:hanging="360"/>
      </w:pPr>
    </w:lvl>
    <w:lvl w:ilvl="8">
      <w:start w:val="1"/>
      <w:numFmt w:val="decimal"/>
      <w:lvlText w:val="%9."/>
      <w:lvlJc w:val="left"/>
      <w:pPr>
        <w:tabs>
          <w:tab w:val="num" w:pos="4092"/>
        </w:tabs>
        <w:ind w:left="4092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BD020F0"/>
    <w:multiLevelType w:val="hybridMultilevel"/>
    <w:tmpl w:val="C4E86A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6DE0FB5"/>
    <w:multiLevelType w:val="multilevel"/>
    <w:tmpl w:val="83C218D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3">
    <w:nsid w:val="42050A55"/>
    <w:multiLevelType w:val="hybridMultilevel"/>
    <w:tmpl w:val="D0F4AA6C"/>
    <w:lvl w:ilvl="0" w:tplc="45785F3A">
      <w:start w:val="62"/>
      <w:numFmt w:val="bullet"/>
      <w:lvlText w:val=""/>
      <w:lvlJc w:val="left"/>
      <w:pPr>
        <w:tabs>
          <w:tab w:val="num" w:pos="809"/>
        </w:tabs>
        <w:ind w:left="809" w:hanging="525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4">
    <w:nsid w:val="47DC765D"/>
    <w:multiLevelType w:val="hybridMultilevel"/>
    <w:tmpl w:val="DCF41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5746F3"/>
    <w:multiLevelType w:val="hybridMultilevel"/>
    <w:tmpl w:val="5F98C78E"/>
    <w:lvl w:ilvl="0" w:tplc="525E63F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70223CA"/>
    <w:multiLevelType w:val="hybridMultilevel"/>
    <w:tmpl w:val="E684E722"/>
    <w:lvl w:ilvl="0" w:tplc="525E63F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05F6FF7"/>
    <w:multiLevelType w:val="hybridMultilevel"/>
    <w:tmpl w:val="2922789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C74EBD"/>
    <w:multiLevelType w:val="hybridMultilevel"/>
    <w:tmpl w:val="CFBE250C"/>
    <w:lvl w:ilvl="0" w:tplc="525E63F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B4C0E92"/>
    <w:multiLevelType w:val="multilevel"/>
    <w:tmpl w:val="39EEC0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</w:num>
  <w:num w:numId="18">
    <w:abstractNumId w:val="11"/>
  </w:num>
  <w:num w:numId="19">
    <w:abstractNumId w:val="16"/>
  </w:num>
  <w:num w:numId="20">
    <w:abstractNumId w:val="18"/>
  </w:num>
  <w:num w:numId="21">
    <w:abstractNumId w:val="15"/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E6C"/>
    <w:rsid w:val="0059319F"/>
    <w:rsid w:val="007F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CF9D4D-4064-4643-ACB4-9CE0DEC99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E6C"/>
    <w:pPr>
      <w:suppressAutoHyphens/>
      <w:spacing w:after="0" w:line="240" w:lineRule="auto"/>
      <w:ind w:firstLine="284"/>
    </w:pPr>
    <w:rPr>
      <w:rFonts w:ascii="Times New Roman" w:eastAsia="Times New Roman" w:hAnsi="Times New Roman" w:cs="Times New Roman"/>
      <w:lang w:eastAsia="ar-SA"/>
    </w:rPr>
  </w:style>
  <w:style w:type="paragraph" w:styleId="1">
    <w:name w:val="heading 1"/>
    <w:basedOn w:val="a"/>
    <w:next w:val="a"/>
    <w:link w:val="10"/>
    <w:qFormat/>
    <w:rsid w:val="007F0E6C"/>
    <w:pPr>
      <w:keepNext/>
      <w:tabs>
        <w:tab w:val="num" w:pos="0"/>
      </w:tabs>
      <w:spacing w:line="360" w:lineRule="auto"/>
      <w:ind w:firstLine="709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7F0E6C"/>
    <w:pPr>
      <w:keepNext/>
      <w:tabs>
        <w:tab w:val="num" w:pos="0"/>
      </w:tabs>
      <w:ind w:firstLine="720"/>
      <w:jc w:val="center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F0E6C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7F0E6C"/>
    <w:pPr>
      <w:keepNext/>
      <w:tabs>
        <w:tab w:val="num" w:pos="0"/>
      </w:tabs>
      <w:spacing w:after="120"/>
      <w:ind w:firstLine="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F0E6C"/>
    <w:pPr>
      <w:keepNext/>
      <w:tabs>
        <w:tab w:val="num" w:pos="0"/>
      </w:tabs>
      <w:spacing w:line="360" w:lineRule="auto"/>
      <w:ind w:firstLine="0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qFormat/>
    <w:rsid w:val="007F0E6C"/>
    <w:pPr>
      <w:keepNext/>
      <w:tabs>
        <w:tab w:val="num" w:pos="0"/>
      </w:tabs>
      <w:ind w:left="1152" w:hanging="1152"/>
      <w:jc w:val="both"/>
      <w:outlineLvl w:val="5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0E6C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7F0E6C"/>
    <w:rPr>
      <w:rFonts w:ascii="Times New Roman" w:eastAsia="Times New Roman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qFormat/>
    <w:rsid w:val="007F0E6C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7F0E6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7F0E6C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60">
    <w:name w:val="Заголовок 6 Знак"/>
    <w:basedOn w:val="a0"/>
    <w:link w:val="6"/>
    <w:rsid w:val="007F0E6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ConsPlusNormal">
    <w:name w:val="ConsPlusNormal"/>
    <w:qFormat/>
    <w:rsid w:val="007F0E6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HTML">
    <w:name w:val="HTML Preformatted"/>
    <w:basedOn w:val="a"/>
    <w:link w:val="HTML1"/>
    <w:rsid w:val="007F0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rsid w:val="007F0E6C"/>
    <w:rPr>
      <w:rFonts w:ascii="Consolas" w:eastAsia="Times New Roman" w:hAnsi="Consolas" w:cs="Consolas"/>
      <w:sz w:val="20"/>
      <w:szCs w:val="20"/>
      <w:lang w:eastAsia="ar-SA"/>
    </w:rPr>
  </w:style>
  <w:style w:type="character" w:customStyle="1" w:styleId="HTML1">
    <w:name w:val="Стандартный HTML Знак1"/>
    <w:link w:val="HTML"/>
    <w:locked/>
    <w:rsid w:val="007F0E6C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7F0E6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11">
    <w:name w:val="Знак1"/>
    <w:basedOn w:val="a"/>
    <w:rsid w:val="007F0E6C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styleId="a3">
    <w:name w:val="No Spacing"/>
    <w:link w:val="a4"/>
    <w:qFormat/>
    <w:rsid w:val="007F0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rsid w:val="007F0E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7F0E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qFormat/>
    <w:rsid w:val="007F0E6C"/>
    <w:rPr>
      <w:rFonts w:ascii="Times New Roman" w:eastAsia="Times New Roman" w:hAnsi="Times New Roman" w:cs="Times New Roman"/>
      <w:lang w:eastAsia="ar-SA"/>
    </w:rPr>
  </w:style>
  <w:style w:type="paragraph" w:styleId="a7">
    <w:name w:val="footer"/>
    <w:basedOn w:val="a"/>
    <w:link w:val="a8"/>
    <w:unhideWhenUsed/>
    <w:rsid w:val="007F0E6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qFormat/>
    <w:rsid w:val="007F0E6C"/>
    <w:rPr>
      <w:rFonts w:ascii="Times New Roman" w:eastAsia="Times New Roman" w:hAnsi="Times New Roman" w:cs="Times New Roman"/>
      <w:lang w:eastAsia="ar-SA"/>
    </w:rPr>
  </w:style>
  <w:style w:type="character" w:styleId="a9">
    <w:name w:val="Hyperlink"/>
    <w:rsid w:val="007F0E6C"/>
    <w:rPr>
      <w:color w:val="0066CC"/>
      <w:u w:val="single"/>
    </w:rPr>
  </w:style>
  <w:style w:type="paragraph" w:customStyle="1" w:styleId="s13">
    <w:name w:val="s_13"/>
    <w:basedOn w:val="a"/>
    <w:rsid w:val="007F0E6C"/>
    <w:pPr>
      <w:suppressAutoHyphens w:val="0"/>
      <w:ind w:firstLine="720"/>
    </w:pPr>
    <w:rPr>
      <w:sz w:val="18"/>
      <w:szCs w:val="18"/>
      <w:lang w:eastAsia="ru-RU"/>
    </w:rPr>
  </w:style>
  <w:style w:type="paragraph" w:styleId="aa">
    <w:name w:val="Balloon Text"/>
    <w:basedOn w:val="a"/>
    <w:link w:val="ab"/>
    <w:semiHidden/>
    <w:unhideWhenUsed/>
    <w:qFormat/>
    <w:rsid w:val="007F0E6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qFormat/>
    <w:rsid w:val="007F0E6C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7F0E6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c">
    <w:name w:val="Цветовое выделение"/>
    <w:rsid w:val="007F0E6C"/>
    <w:rPr>
      <w:b/>
      <w:bCs/>
      <w:color w:val="000080"/>
    </w:rPr>
  </w:style>
  <w:style w:type="character" w:customStyle="1" w:styleId="WW8Num6z0">
    <w:name w:val="WW8Num6z0"/>
    <w:rsid w:val="007F0E6C"/>
    <w:rPr>
      <w:rFonts w:ascii="Times New Roman CYR" w:hAnsi="Times New Roman CYR" w:cs="Times New Roman CYR"/>
    </w:rPr>
  </w:style>
  <w:style w:type="character" w:customStyle="1" w:styleId="WW8Num7z0">
    <w:name w:val="WW8Num7z0"/>
    <w:rsid w:val="007F0E6C"/>
    <w:rPr>
      <w:rFonts w:ascii="Times New Roman CYR" w:hAnsi="Times New Roman CYR" w:cs="Times New Roman CYR"/>
    </w:rPr>
  </w:style>
  <w:style w:type="character" w:customStyle="1" w:styleId="Absatz-Standardschriftart">
    <w:name w:val="Absatz-Standardschriftart"/>
    <w:rsid w:val="007F0E6C"/>
  </w:style>
  <w:style w:type="character" w:customStyle="1" w:styleId="WW8Num2z0">
    <w:name w:val="WW8Num2z0"/>
    <w:rsid w:val="007F0E6C"/>
    <w:rPr>
      <w:rFonts w:ascii="Times New Roman CYR" w:hAnsi="Times New Roman CYR" w:cs="Times New Roman CYR"/>
    </w:rPr>
  </w:style>
  <w:style w:type="character" w:customStyle="1" w:styleId="WW8Num3z0">
    <w:name w:val="WW8Num3z0"/>
    <w:rsid w:val="007F0E6C"/>
    <w:rPr>
      <w:rFonts w:ascii="Times New Roman CYR" w:hAnsi="Times New Roman CYR" w:cs="Times New Roman CYR"/>
    </w:rPr>
  </w:style>
  <w:style w:type="character" w:customStyle="1" w:styleId="WW8Num11z0">
    <w:name w:val="WW8Num11z0"/>
    <w:rsid w:val="007F0E6C"/>
    <w:rPr>
      <w:rFonts w:ascii="Times New Roman CYR" w:hAnsi="Times New Roman CYR" w:cs="Times New Roman CYR"/>
    </w:rPr>
  </w:style>
  <w:style w:type="character" w:customStyle="1" w:styleId="WW8Num12z0">
    <w:name w:val="WW8Num12z0"/>
    <w:rsid w:val="007F0E6C"/>
    <w:rPr>
      <w:rFonts w:ascii="Times New Roman CYR" w:hAnsi="Times New Roman CYR" w:cs="Times New Roman CYR"/>
    </w:rPr>
  </w:style>
  <w:style w:type="character" w:customStyle="1" w:styleId="31">
    <w:name w:val="Основной шрифт абзаца3"/>
    <w:rsid w:val="007F0E6C"/>
  </w:style>
  <w:style w:type="character" w:customStyle="1" w:styleId="ad">
    <w:name w:val="Символ сноски"/>
    <w:qFormat/>
    <w:rsid w:val="007F0E6C"/>
    <w:rPr>
      <w:vertAlign w:val="superscript"/>
    </w:rPr>
  </w:style>
  <w:style w:type="character" w:styleId="ae">
    <w:name w:val="FollowedHyperlink"/>
    <w:rsid w:val="007F0E6C"/>
    <w:rPr>
      <w:color w:val="800080"/>
      <w:u w:val="single"/>
    </w:rPr>
  </w:style>
  <w:style w:type="character" w:styleId="af">
    <w:name w:val="page number"/>
    <w:basedOn w:val="31"/>
    <w:rsid w:val="007F0E6C"/>
  </w:style>
  <w:style w:type="character" w:customStyle="1" w:styleId="21">
    <w:name w:val="Основной текст 2 Знак"/>
    <w:qFormat/>
    <w:rsid w:val="007F0E6C"/>
    <w:rPr>
      <w:color w:val="0000FF"/>
      <w:lang w:val="ru-RU" w:eastAsia="ar-SA" w:bidi="ar-SA"/>
    </w:rPr>
  </w:style>
  <w:style w:type="character" w:customStyle="1" w:styleId="WW8Num4z0">
    <w:name w:val="WW8Num4z0"/>
    <w:rsid w:val="007F0E6C"/>
    <w:rPr>
      <w:rFonts w:ascii="Times New Roman CYR" w:hAnsi="Times New Roman CYR" w:cs="Times New Roman CYR"/>
    </w:rPr>
  </w:style>
  <w:style w:type="character" w:customStyle="1" w:styleId="WW8Num5z0">
    <w:name w:val="WW8Num5z0"/>
    <w:rsid w:val="007F0E6C"/>
    <w:rPr>
      <w:rFonts w:ascii="Times New Roman CYR" w:hAnsi="Times New Roman CYR" w:cs="Times New Roman CYR"/>
    </w:rPr>
  </w:style>
  <w:style w:type="character" w:customStyle="1" w:styleId="WW8Num13z0">
    <w:name w:val="WW8Num13z0"/>
    <w:rsid w:val="007F0E6C"/>
    <w:rPr>
      <w:rFonts w:ascii="Times New Roman CYR" w:hAnsi="Times New Roman CYR" w:cs="Times New Roman CYR"/>
    </w:rPr>
  </w:style>
  <w:style w:type="character" w:customStyle="1" w:styleId="WW8Num13z1">
    <w:name w:val="WW8Num13z1"/>
    <w:rsid w:val="007F0E6C"/>
    <w:rPr>
      <w:rFonts w:ascii="Courier New" w:hAnsi="Courier New" w:cs="Courier New"/>
    </w:rPr>
  </w:style>
  <w:style w:type="character" w:customStyle="1" w:styleId="WW8Num13z2">
    <w:name w:val="WW8Num13z2"/>
    <w:rsid w:val="007F0E6C"/>
    <w:rPr>
      <w:rFonts w:ascii="Wingdings" w:hAnsi="Wingdings"/>
    </w:rPr>
  </w:style>
  <w:style w:type="character" w:customStyle="1" w:styleId="WW8Num20z0">
    <w:name w:val="WW8Num20z0"/>
    <w:rsid w:val="007F0E6C"/>
    <w:rPr>
      <w:rFonts w:ascii="Symbol" w:hAnsi="Symbol"/>
    </w:rPr>
  </w:style>
  <w:style w:type="character" w:customStyle="1" w:styleId="WW8Num20z1">
    <w:name w:val="WW8Num20z1"/>
    <w:rsid w:val="007F0E6C"/>
    <w:rPr>
      <w:rFonts w:ascii="Courier New" w:hAnsi="Courier New" w:cs="Courier New"/>
    </w:rPr>
  </w:style>
  <w:style w:type="character" w:customStyle="1" w:styleId="WW8Num20z2">
    <w:name w:val="WW8Num20z2"/>
    <w:rsid w:val="007F0E6C"/>
    <w:rPr>
      <w:rFonts w:ascii="Wingdings" w:hAnsi="Wingdings"/>
    </w:rPr>
  </w:style>
  <w:style w:type="character" w:customStyle="1" w:styleId="WW8Num22z0">
    <w:name w:val="WW8Num22z0"/>
    <w:rsid w:val="007F0E6C"/>
    <w:rPr>
      <w:rFonts w:ascii="Symbol" w:hAnsi="Symbol"/>
    </w:rPr>
  </w:style>
  <w:style w:type="character" w:customStyle="1" w:styleId="WW8Num22z1">
    <w:name w:val="WW8Num22z1"/>
    <w:rsid w:val="007F0E6C"/>
    <w:rPr>
      <w:rFonts w:ascii="Courier New" w:hAnsi="Courier New" w:cs="Courier New"/>
    </w:rPr>
  </w:style>
  <w:style w:type="character" w:customStyle="1" w:styleId="WW8Num22z2">
    <w:name w:val="WW8Num22z2"/>
    <w:rsid w:val="007F0E6C"/>
    <w:rPr>
      <w:rFonts w:ascii="Wingdings" w:hAnsi="Wingdings"/>
    </w:rPr>
  </w:style>
  <w:style w:type="character" w:customStyle="1" w:styleId="22">
    <w:name w:val="Основной шрифт абзаца2"/>
    <w:rsid w:val="007F0E6C"/>
  </w:style>
  <w:style w:type="character" w:customStyle="1" w:styleId="WW-Absatz-Standardschriftart">
    <w:name w:val="WW-Absatz-Standardschriftart"/>
    <w:rsid w:val="007F0E6C"/>
  </w:style>
  <w:style w:type="character" w:customStyle="1" w:styleId="WW-Absatz-Standardschriftart1">
    <w:name w:val="WW-Absatz-Standardschriftart1"/>
    <w:rsid w:val="007F0E6C"/>
  </w:style>
  <w:style w:type="character" w:customStyle="1" w:styleId="WW-Absatz-Standardschriftart11">
    <w:name w:val="WW-Absatz-Standardschriftart11"/>
    <w:rsid w:val="007F0E6C"/>
  </w:style>
  <w:style w:type="character" w:customStyle="1" w:styleId="WW8Num1z0">
    <w:name w:val="WW8Num1z0"/>
    <w:qFormat/>
    <w:rsid w:val="007F0E6C"/>
    <w:rPr>
      <w:rFonts w:ascii="Times New Roman CYR" w:hAnsi="Times New Roman CYR" w:cs="Times New Roman CYR"/>
    </w:rPr>
  </w:style>
  <w:style w:type="character" w:customStyle="1" w:styleId="WW8Num8z0">
    <w:name w:val="WW8Num8z0"/>
    <w:rsid w:val="007F0E6C"/>
    <w:rPr>
      <w:rFonts w:ascii="Times New Roman CYR" w:hAnsi="Times New Roman CYR" w:cs="Times New Roman CYR"/>
    </w:rPr>
  </w:style>
  <w:style w:type="character" w:customStyle="1" w:styleId="WW8Num9z0">
    <w:name w:val="WW8Num9z0"/>
    <w:rsid w:val="007F0E6C"/>
    <w:rPr>
      <w:rFonts w:ascii="Times New Roman CYR" w:hAnsi="Times New Roman CYR" w:cs="Times New Roman CYR"/>
    </w:rPr>
  </w:style>
  <w:style w:type="character" w:customStyle="1" w:styleId="WW8Num14z0">
    <w:name w:val="WW8Num14z0"/>
    <w:rsid w:val="007F0E6C"/>
    <w:rPr>
      <w:rFonts w:ascii="Times New Roman CYR" w:hAnsi="Times New Roman CYR" w:cs="Times New Roman CYR"/>
    </w:rPr>
  </w:style>
  <w:style w:type="character" w:customStyle="1" w:styleId="WW8Num15z0">
    <w:name w:val="WW8Num15z0"/>
    <w:rsid w:val="007F0E6C"/>
    <w:rPr>
      <w:rFonts w:ascii="Times New Roman CYR" w:hAnsi="Times New Roman CYR" w:cs="Times New Roman CYR"/>
    </w:rPr>
  </w:style>
  <w:style w:type="character" w:customStyle="1" w:styleId="WW8Num16z0">
    <w:name w:val="WW8Num16z0"/>
    <w:rsid w:val="007F0E6C"/>
    <w:rPr>
      <w:rFonts w:ascii="Times New Roman CYR" w:hAnsi="Times New Roman CYR" w:cs="Times New Roman CYR"/>
    </w:rPr>
  </w:style>
  <w:style w:type="character" w:customStyle="1" w:styleId="WW-Absatz-Standardschriftart111">
    <w:name w:val="WW-Absatz-Standardschriftart111"/>
    <w:rsid w:val="007F0E6C"/>
  </w:style>
  <w:style w:type="character" w:customStyle="1" w:styleId="WW8Num10z0">
    <w:name w:val="WW8Num10z0"/>
    <w:rsid w:val="007F0E6C"/>
    <w:rPr>
      <w:rFonts w:ascii="Times New Roman CYR" w:hAnsi="Times New Roman CYR" w:cs="Times New Roman CYR"/>
    </w:rPr>
  </w:style>
  <w:style w:type="character" w:customStyle="1" w:styleId="12">
    <w:name w:val="Основной шрифт абзаца1"/>
    <w:rsid w:val="007F0E6C"/>
  </w:style>
  <w:style w:type="character" w:customStyle="1" w:styleId="af0">
    <w:name w:val="Символ нумерации"/>
    <w:rsid w:val="007F0E6C"/>
  </w:style>
  <w:style w:type="paragraph" w:customStyle="1" w:styleId="af1">
    <w:name w:val="Заголовок"/>
    <w:basedOn w:val="a"/>
    <w:next w:val="af2"/>
    <w:qFormat/>
    <w:rsid w:val="007F0E6C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styleId="af2">
    <w:name w:val="Body Text"/>
    <w:basedOn w:val="a"/>
    <w:link w:val="af3"/>
    <w:rsid w:val="007F0E6C"/>
    <w:pPr>
      <w:spacing w:line="360" w:lineRule="auto"/>
      <w:jc w:val="center"/>
    </w:pPr>
    <w:rPr>
      <w:b/>
      <w:bCs/>
      <w:sz w:val="36"/>
      <w:szCs w:val="36"/>
    </w:rPr>
  </w:style>
  <w:style w:type="character" w:customStyle="1" w:styleId="af3">
    <w:name w:val="Основной текст Знак"/>
    <w:basedOn w:val="a0"/>
    <w:link w:val="af2"/>
    <w:rsid w:val="007F0E6C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f4">
    <w:name w:val="List"/>
    <w:basedOn w:val="af2"/>
    <w:rsid w:val="007F0E6C"/>
    <w:pPr>
      <w:spacing w:after="120" w:line="240" w:lineRule="auto"/>
      <w:ind w:firstLine="0"/>
      <w:jc w:val="left"/>
    </w:pPr>
    <w:rPr>
      <w:rFonts w:ascii="Arial" w:hAnsi="Arial" w:cs="Tahoma"/>
      <w:b w:val="0"/>
      <w:bCs w:val="0"/>
      <w:sz w:val="24"/>
      <w:szCs w:val="24"/>
    </w:rPr>
  </w:style>
  <w:style w:type="paragraph" w:customStyle="1" w:styleId="32">
    <w:name w:val="Название3"/>
    <w:basedOn w:val="a"/>
    <w:rsid w:val="007F0E6C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3">
    <w:name w:val="Указатель3"/>
    <w:basedOn w:val="a"/>
    <w:rsid w:val="007F0E6C"/>
    <w:pPr>
      <w:suppressLineNumbers/>
    </w:pPr>
    <w:rPr>
      <w:rFonts w:ascii="Arial" w:hAnsi="Arial" w:cs="Mangal"/>
    </w:rPr>
  </w:style>
  <w:style w:type="paragraph" w:customStyle="1" w:styleId="220">
    <w:name w:val="Основной текст с отступом 22"/>
    <w:basedOn w:val="a"/>
    <w:rsid w:val="007F0E6C"/>
    <w:pPr>
      <w:ind w:left="709" w:firstLine="371"/>
      <w:jc w:val="both"/>
    </w:pPr>
    <w:rPr>
      <w:sz w:val="28"/>
      <w:szCs w:val="28"/>
    </w:rPr>
  </w:style>
  <w:style w:type="paragraph" w:customStyle="1" w:styleId="310">
    <w:name w:val="Основной текст с отступом 31"/>
    <w:basedOn w:val="a"/>
    <w:rsid w:val="007F0E6C"/>
    <w:pPr>
      <w:ind w:firstLine="360"/>
      <w:jc w:val="both"/>
    </w:pPr>
    <w:rPr>
      <w:sz w:val="28"/>
      <w:szCs w:val="28"/>
    </w:rPr>
  </w:style>
  <w:style w:type="paragraph" w:customStyle="1" w:styleId="7">
    <w:name w:val="Стиль7"/>
    <w:basedOn w:val="a"/>
    <w:rsid w:val="007F0E6C"/>
    <w:pPr>
      <w:shd w:val="clear" w:color="auto" w:fill="FFFFFF"/>
      <w:autoSpaceDE w:val="0"/>
      <w:spacing w:line="360" w:lineRule="auto"/>
      <w:ind w:firstLine="709"/>
      <w:jc w:val="both"/>
    </w:pPr>
    <w:rPr>
      <w:sz w:val="28"/>
      <w:szCs w:val="28"/>
    </w:rPr>
  </w:style>
  <w:style w:type="paragraph" w:styleId="af5">
    <w:name w:val="Body Text Indent"/>
    <w:basedOn w:val="a"/>
    <w:link w:val="af6"/>
    <w:rsid w:val="007F0E6C"/>
    <w:pPr>
      <w:jc w:val="both"/>
    </w:pPr>
  </w:style>
  <w:style w:type="character" w:customStyle="1" w:styleId="af6">
    <w:name w:val="Основной текст с отступом Знак"/>
    <w:basedOn w:val="a0"/>
    <w:link w:val="af5"/>
    <w:rsid w:val="007F0E6C"/>
    <w:rPr>
      <w:rFonts w:ascii="Times New Roman" w:eastAsia="Times New Roman" w:hAnsi="Times New Roman" w:cs="Times New Roman"/>
      <w:lang w:eastAsia="ar-SA"/>
    </w:rPr>
  </w:style>
  <w:style w:type="paragraph" w:styleId="af7">
    <w:name w:val="Title"/>
    <w:basedOn w:val="a"/>
    <w:next w:val="af8"/>
    <w:link w:val="af9"/>
    <w:qFormat/>
    <w:rsid w:val="007F0E6C"/>
    <w:pPr>
      <w:jc w:val="center"/>
    </w:pPr>
    <w:rPr>
      <w:sz w:val="32"/>
      <w:szCs w:val="32"/>
    </w:rPr>
  </w:style>
  <w:style w:type="character" w:customStyle="1" w:styleId="af9">
    <w:name w:val="Название Знак"/>
    <w:basedOn w:val="a0"/>
    <w:link w:val="af7"/>
    <w:rsid w:val="007F0E6C"/>
    <w:rPr>
      <w:rFonts w:ascii="Times New Roman" w:eastAsia="Times New Roman" w:hAnsi="Times New Roman" w:cs="Times New Roman"/>
      <w:sz w:val="32"/>
      <w:szCs w:val="32"/>
      <w:lang w:eastAsia="ar-SA"/>
    </w:rPr>
  </w:style>
  <w:style w:type="paragraph" w:styleId="af8">
    <w:name w:val="Subtitle"/>
    <w:basedOn w:val="af1"/>
    <w:next w:val="af2"/>
    <w:link w:val="afa"/>
    <w:qFormat/>
    <w:rsid w:val="007F0E6C"/>
    <w:pPr>
      <w:jc w:val="center"/>
    </w:pPr>
    <w:rPr>
      <w:i/>
      <w:iCs/>
    </w:rPr>
  </w:style>
  <w:style w:type="character" w:customStyle="1" w:styleId="afa">
    <w:name w:val="Подзаголовок Знак"/>
    <w:basedOn w:val="a0"/>
    <w:link w:val="af8"/>
    <w:rsid w:val="007F0E6C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1">
    <w:name w:val="Основной текст 31"/>
    <w:basedOn w:val="a"/>
    <w:rsid w:val="007F0E6C"/>
    <w:pPr>
      <w:jc w:val="center"/>
    </w:pPr>
    <w:rPr>
      <w:b/>
      <w:bCs/>
      <w:i/>
      <w:iCs/>
      <w:sz w:val="28"/>
      <w:szCs w:val="28"/>
    </w:rPr>
  </w:style>
  <w:style w:type="paragraph" w:customStyle="1" w:styleId="Tire">
    <w:name w:val="Tire"/>
    <w:basedOn w:val="af5"/>
    <w:rsid w:val="007F0E6C"/>
    <w:pPr>
      <w:tabs>
        <w:tab w:val="left" w:pos="284"/>
      </w:tabs>
      <w:ind w:left="284" w:hanging="284"/>
    </w:pPr>
  </w:style>
  <w:style w:type="paragraph" w:customStyle="1" w:styleId="TirebezTire">
    <w:name w:val="Tire bez Tire"/>
    <w:basedOn w:val="Tire"/>
    <w:rsid w:val="007F0E6C"/>
    <w:pPr>
      <w:ind w:firstLine="0"/>
    </w:pPr>
  </w:style>
  <w:style w:type="paragraph" w:customStyle="1" w:styleId="TirebezTire2">
    <w:name w:val="Tire bez Tire 2"/>
    <w:basedOn w:val="TirebezTire"/>
    <w:rsid w:val="007F0E6C"/>
    <w:pPr>
      <w:ind w:left="454"/>
    </w:pPr>
  </w:style>
  <w:style w:type="paragraph" w:customStyle="1" w:styleId="TiresGalochkoi">
    <w:name w:val="Tire s Galochkoi"/>
    <w:basedOn w:val="Tire"/>
    <w:rsid w:val="007F0E6C"/>
    <w:pPr>
      <w:tabs>
        <w:tab w:val="left" w:pos="454"/>
      </w:tabs>
      <w:ind w:left="454" w:hanging="454"/>
    </w:pPr>
  </w:style>
  <w:style w:type="paragraph" w:customStyle="1" w:styleId="TiresGalochkoi2">
    <w:name w:val="Tire s Galochkoi 2"/>
    <w:basedOn w:val="TiresGalochkoi"/>
    <w:rsid w:val="007F0E6C"/>
    <w:pPr>
      <w:tabs>
        <w:tab w:val="clear" w:pos="454"/>
        <w:tab w:val="left" w:pos="567"/>
      </w:tabs>
      <w:ind w:left="567" w:hanging="567"/>
    </w:pPr>
  </w:style>
  <w:style w:type="paragraph" w:customStyle="1" w:styleId="210">
    <w:name w:val="Основной текст 21"/>
    <w:basedOn w:val="a"/>
    <w:rsid w:val="007F0E6C"/>
    <w:pPr>
      <w:ind w:firstLine="0"/>
      <w:jc w:val="both"/>
    </w:pPr>
    <w:rPr>
      <w:color w:val="0000FF"/>
      <w:sz w:val="20"/>
      <w:szCs w:val="20"/>
    </w:rPr>
  </w:style>
  <w:style w:type="paragraph" w:styleId="afb">
    <w:name w:val="Normal (Web)"/>
    <w:basedOn w:val="a"/>
    <w:rsid w:val="007F0E6C"/>
    <w:pPr>
      <w:spacing w:before="280" w:after="280"/>
      <w:ind w:firstLine="0"/>
    </w:pPr>
    <w:rPr>
      <w:sz w:val="24"/>
      <w:szCs w:val="24"/>
    </w:rPr>
  </w:style>
  <w:style w:type="paragraph" w:customStyle="1" w:styleId="13">
    <w:name w:val="Заголовок оглавления1"/>
    <w:basedOn w:val="1"/>
    <w:next w:val="a"/>
    <w:rsid w:val="007F0E6C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paragraph" w:styleId="14">
    <w:name w:val="toc 1"/>
    <w:basedOn w:val="a"/>
    <w:next w:val="a"/>
    <w:rsid w:val="007F0E6C"/>
    <w:pPr>
      <w:tabs>
        <w:tab w:val="right" w:leader="dot" w:pos="9679"/>
      </w:tabs>
      <w:ind w:firstLine="0"/>
    </w:pPr>
    <w:rPr>
      <w:sz w:val="14"/>
      <w:szCs w:val="14"/>
    </w:rPr>
  </w:style>
  <w:style w:type="paragraph" w:customStyle="1" w:styleId="23">
    <w:name w:val="Название2"/>
    <w:basedOn w:val="a"/>
    <w:rsid w:val="007F0E6C"/>
    <w:pPr>
      <w:suppressLineNumbers/>
      <w:spacing w:before="120" w:after="120"/>
      <w:ind w:firstLine="0"/>
    </w:pPr>
    <w:rPr>
      <w:rFonts w:cs="Mangal"/>
      <w:i/>
      <w:iCs/>
      <w:sz w:val="24"/>
      <w:szCs w:val="24"/>
    </w:rPr>
  </w:style>
  <w:style w:type="paragraph" w:customStyle="1" w:styleId="24">
    <w:name w:val="Указатель2"/>
    <w:basedOn w:val="a"/>
    <w:rsid w:val="007F0E6C"/>
    <w:pPr>
      <w:suppressLineNumbers/>
      <w:ind w:firstLine="0"/>
    </w:pPr>
    <w:rPr>
      <w:rFonts w:cs="Mangal"/>
      <w:sz w:val="24"/>
      <w:szCs w:val="24"/>
    </w:rPr>
  </w:style>
  <w:style w:type="paragraph" w:customStyle="1" w:styleId="15">
    <w:name w:val="Название1"/>
    <w:basedOn w:val="a"/>
    <w:rsid w:val="007F0E6C"/>
    <w:pPr>
      <w:suppressLineNumbers/>
      <w:spacing w:before="120" w:after="120"/>
      <w:ind w:firstLine="0"/>
    </w:pPr>
    <w:rPr>
      <w:rFonts w:ascii="Arial" w:hAnsi="Arial" w:cs="Tahoma"/>
      <w:i/>
      <w:iCs/>
      <w:sz w:val="20"/>
      <w:szCs w:val="24"/>
    </w:rPr>
  </w:style>
  <w:style w:type="paragraph" w:customStyle="1" w:styleId="16">
    <w:name w:val="Указатель1"/>
    <w:basedOn w:val="a"/>
    <w:rsid w:val="007F0E6C"/>
    <w:pPr>
      <w:suppressLineNumbers/>
      <w:ind w:firstLine="0"/>
    </w:pPr>
    <w:rPr>
      <w:rFonts w:ascii="Arial" w:hAnsi="Arial" w:cs="Tahoma"/>
      <w:sz w:val="24"/>
      <w:szCs w:val="24"/>
    </w:rPr>
  </w:style>
  <w:style w:type="paragraph" w:customStyle="1" w:styleId="211">
    <w:name w:val="Основной текст с отступом 21"/>
    <w:basedOn w:val="a"/>
    <w:qFormat/>
    <w:rsid w:val="007F0E6C"/>
    <w:pPr>
      <w:widowControl w:val="0"/>
      <w:autoSpaceDE w:val="0"/>
      <w:spacing w:before="53" w:line="360" w:lineRule="auto"/>
      <w:ind w:firstLine="451"/>
      <w:jc w:val="both"/>
    </w:pPr>
    <w:rPr>
      <w:rFonts w:ascii="Arial" w:eastAsia="Lucida Sans Unicode" w:hAnsi="Arial"/>
      <w:b/>
      <w:bCs/>
      <w:kern w:val="1"/>
      <w:sz w:val="28"/>
      <w:szCs w:val="28"/>
    </w:rPr>
  </w:style>
  <w:style w:type="paragraph" w:styleId="afc">
    <w:name w:val="List Paragraph"/>
    <w:basedOn w:val="a"/>
    <w:qFormat/>
    <w:rsid w:val="007F0E6C"/>
    <w:pPr>
      <w:spacing w:after="200" w:line="276" w:lineRule="auto"/>
      <w:ind w:left="720" w:firstLine="0"/>
      <w:jc w:val="both"/>
    </w:pPr>
    <w:rPr>
      <w:rFonts w:ascii="Calibri" w:eastAsia="Calibri" w:hAnsi="Calibri"/>
    </w:rPr>
  </w:style>
  <w:style w:type="paragraph" w:customStyle="1" w:styleId="msonormalcxspmiddle">
    <w:name w:val="msonormalcxspmiddle"/>
    <w:basedOn w:val="a"/>
    <w:rsid w:val="007F0E6C"/>
    <w:pPr>
      <w:spacing w:before="280" w:after="280"/>
      <w:ind w:firstLine="0"/>
    </w:pPr>
    <w:rPr>
      <w:sz w:val="24"/>
      <w:szCs w:val="24"/>
    </w:rPr>
  </w:style>
  <w:style w:type="paragraph" w:customStyle="1" w:styleId="msonormalcxsplast">
    <w:name w:val="msonormalcxsplast"/>
    <w:basedOn w:val="a"/>
    <w:rsid w:val="007F0E6C"/>
    <w:pPr>
      <w:spacing w:before="280" w:after="280"/>
      <w:ind w:firstLine="0"/>
    </w:pPr>
    <w:rPr>
      <w:sz w:val="24"/>
      <w:szCs w:val="24"/>
    </w:rPr>
  </w:style>
  <w:style w:type="paragraph" w:customStyle="1" w:styleId="ConsPlusNonformat">
    <w:name w:val="ConsPlusNonformat"/>
    <w:qFormat/>
    <w:rsid w:val="007F0E6C"/>
    <w:pPr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d">
    <w:name w:val="Вопрос"/>
    <w:basedOn w:val="a"/>
    <w:rsid w:val="007F0E6C"/>
    <w:pPr>
      <w:autoSpaceDE w:val="0"/>
      <w:autoSpaceDN w:val="0"/>
      <w:adjustRightInd w:val="0"/>
      <w:spacing w:before="80"/>
      <w:jc w:val="both"/>
    </w:pPr>
    <w:rPr>
      <w:b/>
      <w:bCs/>
      <w:sz w:val="16"/>
      <w:szCs w:val="20"/>
    </w:rPr>
  </w:style>
  <w:style w:type="paragraph" w:customStyle="1" w:styleId="Half">
    <w:name w:val="Half"/>
    <w:basedOn w:val="a"/>
    <w:link w:val="Half0"/>
    <w:rsid w:val="007F0E6C"/>
    <w:pPr>
      <w:spacing w:line="120" w:lineRule="auto"/>
      <w:ind w:firstLine="0"/>
      <w:jc w:val="center"/>
    </w:pPr>
    <w:rPr>
      <w:color w:val="0000FF"/>
      <w:sz w:val="16"/>
      <w:szCs w:val="20"/>
    </w:rPr>
  </w:style>
  <w:style w:type="character" w:customStyle="1" w:styleId="Half0">
    <w:name w:val="Half Знак"/>
    <w:link w:val="Half"/>
    <w:rsid w:val="007F0E6C"/>
    <w:rPr>
      <w:rFonts w:ascii="Times New Roman" w:eastAsia="Times New Roman" w:hAnsi="Times New Roman" w:cs="Times New Roman"/>
      <w:color w:val="0000FF"/>
      <w:sz w:val="16"/>
      <w:szCs w:val="20"/>
      <w:lang w:eastAsia="ar-SA"/>
    </w:rPr>
  </w:style>
  <w:style w:type="paragraph" w:customStyle="1" w:styleId="Base">
    <w:name w:val="Base"/>
    <w:basedOn w:val="a"/>
    <w:link w:val="Base0"/>
    <w:rsid w:val="007F0E6C"/>
    <w:pPr>
      <w:tabs>
        <w:tab w:val="left" w:pos="0"/>
      </w:tabs>
      <w:suppressAutoHyphens w:val="0"/>
      <w:autoSpaceDE w:val="0"/>
      <w:jc w:val="both"/>
    </w:pPr>
    <w:rPr>
      <w:sz w:val="16"/>
      <w:szCs w:val="16"/>
    </w:rPr>
  </w:style>
  <w:style w:type="character" w:customStyle="1" w:styleId="Base0">
    <w:name w:val="Base Знак"/>
    <w:link w:val="Base"/>
    <w:rsid w:val="007F0E6C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fe">
    <w:name w:val="Текст сноски Знак"/>
    <w:link w:val="aff"/>
    <w:semiHidden/>
    <w:qFormat/>
    <w:rsid w:val="007F0E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footnote text"/>
    <w:basedOn w:val="a"/>
    <w:link w:val="afe"/>
    <w:semiHidden/>
    <w:rsid w:val="007F0E6C"/>
    <w:pPr>
      <w:suppressAutoHyphens w:val="0"/>
      <w:ind w:firstLine="0"/>
    </w:pPr>
    <w:rPr>
      <w:sz w:val="20"/>
      <w:szCs w:val="20"/>
      <w:lang w:eastAsia="ru-RU"/>
    </w:rPr>
  </w:style>
  <w:style w:type="character" w:customStyle="1" w:styleId="17">
    <w:name w:val="Текст сноски Знак1"/>
    <w:basedOn w:val="a0"/>
    <w:semiHidden/>
    <w:rsid w:val="007F0E6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Cell">
    <w:name w:val="ConsPlusCell"/>
    <w:rsid w:val="007F0E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7F0E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Body Text Indent 2"/>
    <w:basedOn w:val="a"/>
    <w:link w:val="26"/>
    <w:rsid w:val="007F0E6C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7F0E6C"/>
    <w:rPr>
      <w:rFonts w:ascii="Times New Roman" w:eastAsia="Times New Roman" w:hAnsi="Times New Roman" w:cs="Times New Roman"/>
      <w:lang w:eastAsia="ar-SA"/>
    </w:rPr>
  </w:style>
  <w:style w:type="paragraph" w:customStyle="1" w:styleId="fd">
    <w:name w:val="fd"/>
    <w:basedOn w:val="a"/>
    <w:rsid w:val="007F0E6C"/>
    <w:pPr>
      <w:spacing w:before="60" w:after="80"/>
      <w:ind w:left="60" w:right="80" w:firstLine="0"/>
      <w:jc w:val="both"/>
    </w:pPr>
    <w:rPr>
      <w:rFonts w:ascii="Verdana" w:hAnsi="Verdana"/>
      <w:sz w:val="20"/>
      <w:szCs w:val="20"/>
    </w:rPr>
  </w:style>
  <w:style w:type="paragraph" w:customStyle="1" w:styleId="18">
    <w:name w:val="Стиль1"/>
    <w:basedOn w:val="a"/>
    <w:rsid w:val="007F0E6C"/>
    <w:pPr>
      <w:widowControl w:val="0"/>
      <w:tabs>
        <w:tab w:val="left" w:pos="567"/>
      </w:tabs>
      <w:autoSpaceDE w:val="0"/>
      <w:spacing w:line="221" w:lineRule="exact"/>
      <w:ind w:left="567" w:right="-57" w:firstLine="0"/>
      <w:jc w:val="both"/>
    </w:pPr>
    <w:rPr>
      <w:rFonts w:ascii="Times New Roman CYR" w:hAnsi="Times New Roman CYR" w:cs="Times New Roman CYR"/>
      <w:b/>
      <w:sz w:val="16"/>
      <w:szCs w:val="16"/>
    </w:rPr>
  </w:style>
  <w:style w:type="paragraph" w:customStyle="1" w:styleId="s1">
    <w:name w:val="s_1"/>
    <w:basedOn w:val="a"/>
    <w:rsid w:val="007F0E6C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3">
    <w:name w:val="s_3"/>
    <w:basedOn w:val="a"/>
    <w:rsid w:val="007F0E6C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52">
    <w:name w:val="s_52"/>
    <w:basedOn w:val="a"/>
    <w:rsid w:val="007F0E6C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middle">
    <w:name w:val="listparagraphcxspmiddle"/>
    <w:basedOn w:val="a"/>
    <w:rsid w:val="007F0E6C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last">
    <w:name w:val="listparagraphcxsplast"/>
    <w:basedOn w:val="a"/>
    <w:rsid w:val="007F0E6C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giljimsonormal">
    <w:name w:val="rmcgilji msonormal"/>
    <w:basedOn w:val="a"/>
    <w:rsid w:val="007F0E6C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evnidlistparagraphcxspmiddle">
    <w:name w:val="rmcevnid listparagraphcxspmiddle"/>
    <w:basedOn w:val="a"/>
    <w:rsid w:val="007F0E6C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0">
    <w:name w:val="Strong"/>
    <w:qFormat/>
    <w:rsid w:val="007F0E6C"/>
    <w:rPr>
      <w:b/>
      <w:bCs/>
    </w:rPr>
  </w:style>
  <w:style w:type="paragraph" w:customStyle="1" w:styleId="rmcevnidlistparagraphcxsplast">
    <w:name w:val="rmcevnid listparagraphcxsplast"/>
    <w:basedOn w:val="a"/>
    <w:rsid w:val="007F0E6C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1">
    <w:name w:val="Emphasis"/>
    <w:qFormat/>
    <w:rsid w:val="007F0E6C"/>
    <w:rPr>
      <w:i/>
      <w:iCs/>
    </w:rPr>
  </w:style>
  <w:style w:type="character" w:customStyle="1" w:styleId="aff2">
    <w:name w:val="Знак Знак"/>
    <w:locked/>
    <w:rsid w:val="007F0E6C"/>
    <w:rPr>
      <w:rFonts w:ascii="Courier New" w:hAnsi="Courier New" w:cs="Courier New"/>
      <w:lang w:val="ru-RU" w:eastAsia="ar-SA" w:bidi="ar-SA"/>
    </w:rPr>
  </w:style>
  <w:style w:type="character" w:customStyle="1" w:styleId="19">
    <w:name w:val="Знак Знак1"/>
    <w:locked/>
    <w:rsid w:val="007F0E6C"/>
    <w:rPr>
      <w:sz w:val="22"/>
      <w:szCs w:val="22"/>
      <w:lang w:val="ru-RU" w:eastAsia="ar-SA" w:bidi="ar-SA"/>
    </w:rPr>
  </w:style>
  <w:style w:type="paragraph" w:customStyle="1" w:styleId="27">
    <w:name w:val="Заголовок оглавления2"/>
    <w:basedOn w:val="1"/>
    <w:next w:val="a"/>
    <w:rsid w:val="007F0E6C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character" w:styleId="aff3">
    <w:name w:val="footnote reference"/>
    <w:semiHidden/>
    <w:rsid w:val="007F0E6C"/>
    <w:rPr>
      <w:vertAlign w:val="superscript"/>
    </w:rPr>
  </w:style>
  <w:style w:type="paragraph" w:styleId="1a">
    <w:name w:val="index 1"/>
    <w:basedOn w:val="a"/>
    <w:next w:val="a"/>
    <w:autoRedefine/>
    <w:uiPriority w:val="99"/>
    <w:semiHidden/>
    <w:unhideWhenUsed/>
    <w:rsid w:val="007F0E6C"/>
    <w:pPr>
      <w:ind w:left="220" w:hanging="220"/>
    </w:pPr>
    <w:rPr>
      <w:rFonts w:ascii="Calibri" w:hAnsi="Calibri"/>
      <w:lang w:eastAsia="zh-CN"/>
    </w:rPr>
  </w:style>
  <w:style w:type="character" w:customStyle="1" w:styleId="212">
    <w:name w:val="Основной текст 2 Знак1"/>
    <w:link w:val="28"/>
    <w:semiHidden/>
    <w:rsid w:val="007F0E6C"/>
    <w:rPr>
      <w:rFonts w:ascii="Times New Roman" w:eastAsia="Times New Roman" w:hAnsi="Times New Roman" w:cs="Times New Roman"/>
      <w:color w:val="000000"/>
      <w:sz w:val="28"/>
      <w:szCs w:val="24"/>
      <w:lang w:eastAsia="zh-CN"/>
    </w:rPr>
  </w:style>
  <w:style w:type="paragraph" w:styleId="28">
    <w:name w:val="Body Text 2"/>
    <w:basedOn w:val="a"/>
    <w:link w:val="212"/>
    <w:semiHidden/>
    <w:unhideWhenUsed/>
    <w:qFormat/>
    <w:rsid w:val="007F0E6C"/>
    <w:pPr>
      <w:ind w:firstLine="0"/>
      <w:jc w:val="both"/>
    </w:pPr>
    <w:rPr>
      <w:color w:val="000000"/>
      <w:sz w:val="28"/>
      <w:szCs w:val="24"/>
      <w:lang w:eastAsia="zh-CN"/>
    </w:rPr>
  </w:style>
  <w:style w:type="character" w:customStyle="1" w:styleId="221">
    <w:name w:val="Основной текст 2 Знак2"/>
    <w:basedOn w:val="a0"/>
    <w:uiPriority w:val="99"/>
    <w:semiHidden/>
    <w:rsid w:val="007F0E6C"/>
    <w:rPr>
      <w:rFonts w:ascii="Times New Roman" w:eastAsia="Times New Roman" w:hAnsi="Times New Roman" w:cs="Times New Roman"/>
      <w:lang w:eastAsia="ar-SA"/>
    </w:rPr>
  </w:style>
  <w:style w:type="paragraph" w:customStyle="1" w:styleId="Style2">
    <w:name w:val="Style2"/>
    <w:basedOn w:val="a"/>
    <w:qFormat/>
    <w:rsid w:val="007F0E6C"/>
    <w:pPr>
      <w:widowControl w:val="0"/>
      <w:spacing w:line="322" w:lineRule="exact"/>
      <w:ind w:firstLine="706"/>
      <w:jc w:val="both"/>
    </w:pPr>
    <w:rPr>
      <w:sz w:val="24"/>
      <w:szCs w:val="24"/>
      <w:lang w:eastAsia="zh-CN"/>
    </w:rPr>
  </w:style>
  <w:style w:type="paragraph" w:customStyle="1" w:styleId="1b">
    <w:name w:val="Знак сноски1"/>
    <w:basedOn w:val="a"/>
    <w:qFormat/>
    <w:rsid w:val="007F0E6C"/>
    <w:pPr>
      <w:spacing w:after="200" w:line="276" w:lineRule="auto"/>
      <w:ind w:firstLine="0"/>
    </w:pPr>
    <w:rPr>
      <w:rFonts w:ascii="Calibri" w:hAnsi="Calibri"/>
      <w:vertAlign w:val="superscript"/>
      <w:lang w:eastAsia="zh-CN"/>
    </w:rPr>
  </w:style>
  <w:style w:type="character" w:customStyle="1" w:styleId="WW8Num1z1">
    <w:name w:val="WW8Num1z1"/>
    <w:qFormat/>
    <w:rsid w:val="007F0E6C"/>
  </w:style>
  <w:style w:type="character" w:customStyle="1" w:styleId="WW8Num1z2">
    <w:name w:val="WW8Num1z2"/>
    <w:qFormat/>
    <w:rsid w:val="007F0E6C"/>
  </w:style>
  <w:style w:type="character" w:customStyle="1" w:styleId="WW8Num1z3">
    <w:name w:val="WW8Num1z3"/>
    <w:qFormat/>
    <w:rsid w:val="007F0E6C"/>
  </w:style>
  <w:style w:type="character" w:customStyle="1" w:styleId="WW8Num1z4">
    <w:name w:val="WW8Num1z4"/>
    <w:qFormat/>
    <w:rsid w:val="007F0E6C"/>
  </w:style>
  <w:style w:type="character" w:customStyle="1" w:styleId="WW8Num1z5">
    <w:name w:val="WW8Num1z5"/>
    <w:qFormat/>
    <w:rsid w:val="007F0E6C"/>
  </w:style>
  <w:style w:type="character" w:customStyle="1" w:styleId="WW8Num1z6">
    <w:name w:val="WW8Num1z6"/>
    <w:qFormat/>
    <w:rsid w:val="007F0E6C"/>
  </w:style>
  <w:style w:type="character" w:customStyle="1" w:styleId="WW8Num1z7">
    <w:name w:val="WW8Num1z7"/>
    <w:qFormat/>
    <w:rsid w:val="007F0E6C"/>
  </w:style>
  <w:style w:type="character" w:customStyle="1" w:styleId="WW8Num1z8">
    <w:name w:val="WW8Num1z8"/>
    <w:qFormat/>
    <w:rsid w:val="007F0E6C"/>
  </w:style>
  <w:style w:type="character" w:customStyle="1" w:styleId="FontStyle12">
    <w:name w:val="Font Style12"/>
    <w:qFormat/>
    <w:rsid w:val="007F0E6C"/>
    <w:rPr>
      <w:rFonts w:ascii="Times New Roman" w:hAnsi="Times New Roman" w:cs="Times New Roman" w:hint="default"/>
      <w:sz w:val="30"/>
      <w:szCs w:val="30"/>
    </w:rPr>
  </w:style>
  <w:style w:type="character" w:customStyle="1" w:styleId="FontStyle11">
    <w:name w:val="Font Style11"/>
    <w:qFormat/>
    <w:rsid w:val="007F0E6C"/>
    <w:rPr>
      <w:rFonts w:ascii="Times New Roman" w:hAnsi="Times New Roman" w:cs="Times New Roman" w:hint="default"/>
      <w:sz w:val="26"/>
      <w:szCs w:val="26"/>
    </w:rPr>
  </w:style>
  <w:style w:type="character" w:customStyle="1" w:styleId="FontStyle45">
    <w:name w:val="Font Style45"/>
    <w:qFormat/>
    <w:rsid w:val="007F0E6C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qFormat/>
    <w:rsid w:val="007F0E6C"/>
    <w:rPr>
      <w:rFonts w:ascii="Times New Roman" w:hAnsi="Times New Roman" w:cs="Times New Roman" w:hint="default"/>
      <w:sz w:val="72"/>
      <w:szCs w:val="72"/>
    </w:rPr>
  </w:style>
  <w:style w:type="character" w:customStyle="1" w:styleId="ConsPlusNormal0">
    <w:name w:val="ConsPlusNormal Знак"/>
    <w:qFormat/>
    <w:rsid w:val="007F0E6C"/>
    <w:rPr>
      <w:rFonts w:ascii="Arial" w:eastAsia="Arial" w:hAnsi="Arial" w:cs="Arial" w:hint="default"/>
      <w:sz w:val="22"/>
      <w:szCs w:val="22"/>
      <w:lang w:bidi="ar-SA"/>
    </w:rPr>
  </w:style>
  <w:style w:type="paragraph" w:styleId="aff4">
    <w:name w:val="endnote text"/>
    <w:basedOn w:val="a"/>
    <w:link w:val="aff5"/>
    <w:uiPriority w:val="99"/>
    <w:semiHidden/>
    <w:unhideWhenUsed/>
    <w:rsid w:val="007F0E6C"/>
    <w:rPr>
      <w:sz w:val="20"/>
      <w:szCs w:val="20"/>
    </w:rPr>
  </w:style>
  <w:style w:type="character" w:customStyle="1" w:styleId="aff5">
    <w:name w:val="Текст концевой сноски Знак"/>
    <w:basedOn w:val="a0"/>
    <w:link w:val="aff4"/>
    <w:uiPriority w:val="99"/>
    <w:semiHidden/>
    <w:rsid w:val="007F0E6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6">
    <w:name w:val="endnote reference"/>
    <w:uiPriority w:val="99"/>
    <w:semiHidden/>
    <w:unhideWhenUsed/>
    <w:rsid w:val="007F0E6C"/>
    <w:rPr>
      <w:vertAlign w:val="superscript"/>
    </w:rPr>
  </w:style>
  <w:style w:type="paragraph" w:customStyle="1" w:styleId="1c">
    <w:name w:val="Заголовок1"/>
    <w:basedOn w:val="a"/>
    <w:next w:val="af2"/>
    <w:rsid w:val="007F0E6C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customStyle="1" w:styleId="1d">
    <w:name w:val="1"/>
    <w:basedOn w:val="a"/>
    <w:rsid w:val="007F0E6C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7F0E6C"/>
    <w:pPr>
      <w:spacing w:before="280" w:after="280"/>
      <w:ind w:firstLine="0"/>
    </w:pPr>
    <w:rPr>
      <w:sz w:val="24"/>
      <w:szCs w:val="24"/>
    </w:rPr>
  </w:style>
  <w:style w:type="numbering" w:customStyle="1" w:styleId="1e">
    <w:name w:val="Нет списка1"/>
    <w:next w:val="a2"/>
    <w:uiPriority w:val="99"/>
    <w:semiHidden/>
    <w:unhideWhenUsed/>
    <w:rsid w:val="007F0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44</Pages>
  <Words>12849</Words>
  <Characters>73240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2023-09-29T06:21:00Z</dcterms:created>
  <dcterms:modified xsi:type="dcterms:W3CDTF">2023-09-29T06:22:00Z</dcterms:modified>
</cp:coreProperties>
</file>